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AE970" w14:textId="77777777" w:rsidR="002D6F4A" w:rsidRDefault="002D6F4A" w:rsidP="002D6F4A">
      <w:pPr>
        <w:jc w:val="center"/>
        <w:rPr>
          <w:rFonts w:cs="Arial"/>
          <w:sz w:val="20"/>
          <w:szCs w:val="20"/>
        </w:rPr>
      </w:pPr>
      <w:r>
        <w:rPr>
          <w:rFonts w:cs="Arial"/>
          <w:sz w:val="20"/>
          <w:szCs w:val="20"/>
        </w:rPr>
        <w:t>Monmouthshire County Council EC04 Flexible Eligibility Statement of Intent</w:t>
      </w:r>
    </w:p>
    <w:p w14:paraId="7C3A3D8F" w14:textId="77777777" w:rsidR="002D6F4A" w:rsidRDefault="002D6F4A" w:rsidP="002D6F4A">
      <w:pPr>
        <w:jc w:val="center"/>
        <w:rPr>
          <w:rFonts w:cs="Arial"/>
          <w:sz w:val="20"/>
          <w:szCs w:val="20"/>
        </w:rPr>
      </w:pPr>
      <w:r>
        <w:rPr>
          <w:rFonts w:cs="Arial"/>
          <w:sz w:val="20"/>
          <w:szCs w:val="20"/>
        </w:rPr>
        <w:t>Local Authority Name: Monmouthshire County Council</w:t>
      </w:r>
    </w:p>
    <w:p w14:paraId="615888EA" w14:textId="7E4572AD" w:rsidR="002D6F4A" w:rsidRPr="00BB52B7" w:rsidRDefault="002D6F4A" w:rsidP="002D6F4A">
      <w:pPr>
        <w:jc w:val="center"/>
        <w:rPr>
          <w:rFonts w:cs="Arial"/>
          <w:sz w:val="20"/>
          <w:szCs w:val="20"/>
        </w:rPr>
      </w:pPr>
      <w:r w:rsidRPr="00BB52B7">
        <w:rPr>
          <w:rFonts w:cs="Arial"/>
          <w:sz w:val="20"/>
          <w:szCs w:val="20"/>
        </w:rPr>
        <w:t>Publication Date:</w:t>
      </w:r>
      <w:r w:rsidR="00AE24C8">
        <w:rPr>
          <w:rFonts w:cs="Arial"/>
          <w:sz w:val="20"/>
          <w:szCs w:val="20"/>
        </w:rPr>
        <w:t>13/05/2026</w:t>
      </w:r>
    </w:p>
    <w:p w14:paraId="1C895D7D" w14:textId="7DAFDEF8" w:rsidR="002D6F4A" w:rsidRPr="00BB52B7" w:rsidRDefault="002D6F4A" w:rsidP="002D6F4A">
      <w:pPr>
        <w:jc w:val="center"/>
        <w:rPr>
          <w:rFonts w:cs="Arial"/>
          <w:sz w:val="20"/>
          <w:szCs w:val="20"/>
        </w:rPr>
      </w:pPr>
      <w:r w:rsidRPr="00BB52B7">
        <w:rPr>
          <w:rFonts w:cs="Arial"/>
          <w:sz w:val="20"/>
          <w:szCs w:val="20"/>
        </w:rPr>
        <w:t xml:space="preserve">Version Number: </w:t>
      </w:r>
      <w:r w:rsidR="00AE24C8">
        <w:rPr>
          <w:rFonts w:cs="Arial"/>
          <w:sz w:val="20"/>
          <w:szCs w:val="20"/>
        </w:rPr>
        <w:t>2.0</w:t>
      </w:r>
    </w:p>
    <w:p w14:paraId="5CD44E23" w14:textId="77777777" w:rsidR="002D6F4A" w:rsidRPr="00BB52B7" w:rsidRDefault="002D6F4A" w:rsidP="002D6F4A">
      <w:pPr>
        <w:jc w:val="center"/>
        <w:rPr>
          <w:rFonts w:cs="Arial"/>
          <w:sz w:val="20"/>
          <w:szCs w:val="20"/>
        </w:rPr>
      </w:pPr>
      <w:r w:rsidRPr="00BB52B7">
        <w:rPr>
          <w:rFonts w:cs="Arial"/>
          <w:sz w:val="20"/>
          <w:szCs w:val="20"/>
        </w:rPr>
        <w:t xml:space="preserve">Publication on website: </w:t>
      </w:r>
      <w:r>
        <w:rPr>
          <w:rFonts w:cs="Arial"/>
          <w:sz w:val="20"/>
          <w:szCs w:val="20"/>
        </w:rPr>
        <w:t>Monmouthshire.gov.uk</w:t>
      </w:r>
    </w:p>
    <w:p w14:paraId="57C68ABA" w14:textId="77777777" w:rsidR="002D6F4A" w:rsidRPr="00BB52B7" w:rsidRDefault="002D6F4A" w:rsidP="002D6F4A">
      <w:pPr>
        <w:jc w:val="both"/>
        <w:rPr>
          <w:rFonts w:cs="Arial"/>
          <w:sz w:val="20"/>
          <w:szCs w:val="20"/>
        </w:rPr>
      </w:pPr>
      <w:r w:rsidRPr="00BB52B7">
        <w:rPr>
          <w:rFonts w:cs="Arial"/>
          <w:sz w:val="20"/>
          <w:szCs w:val="20"/>
        </w:rPr>
        <w:t xml:space="preserve">. </w:t>
      </w:r>
    </w:p>
    <w:p w14:paraId="76C4DEA1" w14:textId="03CCC5E2" w:rsidR="002D6F4A" w:rsidRDefault="002D6F4A" w:rsidP="002D6F4A">
      <w:pPr>
        <w:jc w:val="both"/>
        <w:rPr>
          <w:rFonts w:cs="Arial"/>
          <w:sz w:val="20"/>
          <w:szCs w:val="20"/>
        </w:rPr>
      </w:pPr>
      <w:r w:rsidRPr="00BB52B7">
        <w:rPr>
          <w:rFonts w:cs="Arial"/>
          <w:sz w:val="20"/>
          <w:szCs w:val="20"/>
        </w:rPr>
        <w:t xml:space="preserve">This statement sets out </w:t>
      </w:r>
      <w:r>
        <w:rPr>
          <w:rFonts w:cs="Arial"/>
          <w:sz w:val="20"/>
          <w:szCs w:val="20"/>
        </w:rPr>
        <w:t xml:space="preserve">Monmouthshire County Council’s </w:t>
      </w:r>
      <w:r w:rsidRPr="00BB52B7">
        <w:rPr>
          <w:rFonts w:cs="Arial"/>
          <w:sz w:val="20"/>
          <w:szCs w:val="20"/>
        </w:rPr>
        <w:t xml:space="preserve">flexible eligibility criteria for the </w:t>
      </w:r>
      <w:r>
        <w:rPr>
          <w:rFonts w:cs="Arial"/>
          <w:sz w:val="20"/>
          <w:szCs w:val="20"/>
        </w:rPr>
        <w:t xml:space="preserve">Energy Company Obligation (ECO4) </w:t>
      </w:r>
      <w:r w:rsidRPr="00BB52B7">
        <w:rPr>
          <w:rFonts w:cs="Arial"/>
          <w:sz w:val="20"/>
          <w:szCs w:val="20"/>
        </w:rPr>
        <w:t xml:space="preserve"> scheme from April 2022 – </w:t>
      </w:r>
      <w:r w:rsidR="00D469AC">
        <w:rPr>
          <w:rFonts w:cs="Arial"/>
          <w:sz w:val="20"/>
          <w:szCs w:val="20"/>
        </w:rPr>
        <w:t>December</w:t>
      </w:r>
      <w:r w:rsidRPr="00BB52B7">
        <w:rPr>
          <w:rFonts w:cs="Arial"/>
          <w:sz w:val="20"/>
          <w:szCs w:val="20"/>
        </w:rPr>
        <w:t xml:space="preserve"> 2026</w:t>
      </w:r>
      <w:r>
        <w:rPr>
          <w:rFonts w:cs="Arial"/>
          <w:sz w:val="20"/>
          <w:szCs w:val="20"/>
        </w:rPr>
        <w:t>.</w:t>
      </w:r>
      <w:r w:rsidRPr="00BB52B7">
        <w:rPr>
          <w:rFonts w:cs="Arial"/>
          <w:sz w:val="20"/>
          <w:szCs w:val="20"/>
        </w:rPr>
        <w:t xml:space="preserve"> </w:t>
      </w:r>
    </w:p>
    <w:p w14:paraId="799DB741" w14:textId="77777777" w:rsidR="002D6F4A" w:rsidRDefault="002D6F4A" w:rsidP="002D6F4A">
      <w:pPr>
        <w:jc w:val="both"/>
        <w:rPr>
          <w:rFonts w:cs="Arial"/>
          <w:sz w:val="20"/>
          <w:szCs w:val="20"/>
        </w:rPr>
      </w:pPr>
      <w:r>
        <w:rPr>
          <w:rFonts w:cs="Arial"/>
          <w:sz w:val="20"/>
          <w:szCs w:val="20"/>
        </w:rPr>
        <w:t>The ECO4 scheme will focus on supporting low income and vulnerable households. The scheme will improve the least energy efficient homes helping to meet the Government’s fuel poverty and net zero commitments.</w:t>
      </w:r>
    </w:p>
    <w:p w14:paraId="328C20B1" w14:textId="77777777" w:rsidR="002D6F4A" w:rsidRDefault="002D6F4A" w:rsidP="002D6F4A">
      <w:pPr>
        <w:jc w:val="both"/>
        <w:rPr>
          <w:sz w:val="20"/>
          <w:szCs w:val="20"/>
        </w:rPr>
      </w:pPr>
      <w:r w:rsidRPr="00887BFB">
        <w:rPr>
          <w:sz w:val="20"/>
          <w:szCs w:val="20"/>
        </w:rPr>
        <w:t xml:space="preserve">The flexible approach for Local Authorities (LAs) to identifying fuel poor and vulnerable households who may benefit from heating and energy saving measures is referred to as “ECO4 Flex”. </w:t>
      </w:r>
    </w:p>
    <w:p w14:paraId="44CEE551" w14:textId="3DF44E29" w:rsidR="002D6F4A" w:rsidRPr="00887BFB" w:rsidRDefault="002D6F4A" w:rsidP="002D6F4A">
      <w:pPr>
        <w:jc w:val="both"/>
        <w:rPr>
          <w:rFonts w:cs="Arial"/>
          <w:caps/>
          <w:sz w:val="20"/>
          <w:szCs w:val="20"/>
        </w:rPr>
      </w:pPr>
      <w:r w:rsidRPr="00887BFB">
        <w:rPr>
          <w:sz w:val="20"/>
          <w:szCs w:val="20"/>
        </w:rPr>
        <w:t xml:space="preserve">The Council welcomes the introduction of the ECO4 Flex eligibility routes as it helps the Council achieve its plans to improve the homes of those in fuel poverty or vulnerable to the cold. The Council is publishing this Statement of Intent (SoI), on the </w:t>
      </w:r>
      <w:r w:rsidR="007C3646">
        <w:rPr>
          <w:sz w:val="20"/>
          <w:szCs w:val="20"/>
        </w:rPr>
        <w:t>29</w:t>
      </w:r>
      <w:r w:rsidRPr="00887BFB">
        <w:rPr>
          <w:sz w:val="20"/>
          <w:szCs w:val="20"/>
        </w:rPr>
        <w:t>/</w:t>
      </w:r>
      <w:r w:rsidR="007C3646">
        <w:rPr>
          <w:sz w:val="20"/>
          <w:szCs w:val="20"/>
        </w:rPr>
        <w:t>08</w:t>
      </w:r>
      <w:r w:rsidRPr="00887BFB">
        <w:rPr>
          <w:sz w:val="20"/>
          <w:szCs w:val="20"/>
        </w:rPr>
        <w:t>/</w:t>
      </w:r>
      <w:r w:rsidR="007C3646">
        <w:rPr>
          <w:sz w:val="20"/>
          <w:szCs w:val="20"/>
        </w:rPr>
        <w:t>2023</w:t>
      </w:r>
      <w:r w:rsidRPr="00887BFB">
        <w:rPr>
          <w:sz w:val="20"/>
          <w:szCs w:val="20"/>
        </w:rPr>
        <w:t xml:space="preserve"> to confirm that each of the households declared will adhere to at least one of the four available routes outlined b</w:t>
      </w:r>
      <w:r>
        <w:rPr>
          <w:sz w:val="20"/>
          <w:szCs w:val="20"/>
        </w:rPr>
        <w:t>elow:</w:t>
      </w:r>
    </w:p>
    <w:p w14:paraId="5040250C" w14:textId="77777777" w:rsidR="002D6F4A" w:rsidRPr="00865875" w:rsidRDefault="002D6F4A" w:rsidP="002D6F4A">
      <w:pPr>
        <w:jc w:val="both"/>
        <w:rPr>
          <w:rFonts w:cs="Arial"/>
          <w:b/>
          <w:bCs/>
          <w:sz w:val="20"/>
          <w:szCs w:val="20"/>
        </w:rPr>
      </w:pPr>
      <w:r w:rsidRPr="00865875">
        <w:rPr>
          <w:rFonts w:cs="Arial"/>
          <w:b/>
          <w:bCs/>
          <w:sz w:val="20"/>
          <w:szCs w:val="20"/>
        </w:rPr>
        <w:t>Identifying Eligible Households</w:t>
      </w:r>
    </w:p>
    <w:p w14:paraId="47DA2848" w14:textId="77777777" w:rsidR="002D6F4A" w:rsidRPr="00865875" w:rsidRDefault="002D6F4A" w:rsidP="002D6F4A">
      <w:pPr>
        <w:jc w:val="both"/>
        <w:rPr>
          <w:rFonts w:cs="Arial"/>
          <w:b/>
          <w:bCs/>
          <w:sz w:val="20"/>
          <w:szCs w:val="20"/>
        </w:rPr>
      </w:pPr>
      <w:r w:rsidRPr="00865875">
        <w:rPr>
          <w:rFonts w:cs="Arial"/>
          <w:b/>
          <w:bCs/>
          <w:sz w:val="20"/>
          <w:szCs w:val="20"/>
          <w:u w:val="single"/>
        </w:rPr>
        <w:t>Route 1 (Low-Income)</w:t>
      </w:r>
      <w:r w:rsidRPr="00865875">
        <w:rPr>
          <w:rFonts w:cs="Arial"/>
          <w:b/>
          <w:bCs/>
          <w:sz w:val="20"/>
          <w:szCs w:val="20"/>
        </w:rPr>
        <w:t xml:space="preserve">: </w:t>
      </w:r>
    </w:p>
    <w:p w14:paraId="174833B7" w14:textId="77777777" w:rsidR="002D6F4A" w:rsidRPr="00865875" w:rsidRDefault="002D6F4A" w:rsidP="002D6F4A">
      <w:pPr>
        <w:jc w:val="both"/>
        <w:rPr>
          <w:rFonts w:cs="Arial"/>
          <w:sz w:val="20"/>
          <w:szCs w:val="20"/>
        </w:rPr>
      </w:pPr>
      <w:r w:rsidRPr="00865875">
        <w:rPr>
          <w:rFonts w:cs="Arial"/>
          <w:sz w:val="20"/>
          <w:szCs w:val="20"/>
        </w:rPr>
        <w:t xml:space="preserve">SAP bands D-G households with a gross annual income less than £31,000. This cap applies to the household irrespective the size of a property or its composition. </w:t>
      </w:r>
    </w:p>
    <w:p w14:paraId="47F4B9FD" w14:textId="77777777" w:rsidR="002D6F4A" w:rsidRPr="00865875" w:rsidRDefault="002D6F4A" w:rsidP="002D6F4A">
      <w:pPr>
        <w:jc w:val="both"/>
        <w:rPr>
          <w:rFonts w:cs="Arial"/>
          <w:b/>
          <w:bCs/>
          <w:sz w:val="20"/>
          <w:szCs w:val="20"/>
          <w:u w:val="single"/>
        </w:rPr>
      </w:pPr>
      <w:r w:rsidRPr="00865875">
        <w:rPr>
          <w:rFonts w:cs="Arial"/>
          <w:b/>
          <w:bCs/>
          <w:sz w:val="20"/>
          <w:szCs w:val="20"/>
          <w:u w:val="single"/>
        </w:rPr>
        <w:t xml:space="preserve">Route 2 (Combined Proxy Eligibility): </w:t>
      </w:r>
    </w:p>
    <w:p w14:paraId="128FF5D4" w14:textId="77777777" w:rsidR="002D6F4A" w:rsidRPr="00865875" w:rsidRDefault="002D6F4A" w:rsidP="002D6F4A">
      <w:pPr>
        <w:jc w:val="both"/>
        <w:rPr>
          <w:rFonts w:cs="Arial"/>
          <w:sz w:val="20"/>
          <w:szCs w:val="20"/>
        </w:rPr>
      </w:pPr>
      <w:r w:rsidRPr="00865875">
        <w:rPr>
          <w:rFonts w:cs="Arial"/>
          <w:sz w:val="20"/>
          <w:szCs w:val="20"/>
        </w:rPr>
        <w:t xml:space="preserve">SAP bands E-G </w:t>
      </w:r>
      <w:bookmarkStart w:id="0" w:name="_Hlk120097666"/>
      <w:r w:rsidRPr="00865875">
        <w:rPr>
          <w:rFonts w:cs="Arial"/>
          <w:sz w:val="20"/>
          <w:szCs w:val="20"/>
        </w:rPr>
        <w:t xml:space="preserve">households that meet a combination of two of the following proxies </w:t>
      </w:r>
      <w:bookmarkEnd w:id="0"/>
      <w:r w:rsidRPr="00865875">
        <w:rPr>
          <w:rFonts w:cs="Arial"/>
          <w:sz w:val="20"/>
          <w:szCs w:val="20"/>
        </w:rPr>
        <w:t xml:space="preserve">(Table 1): </w:t>
      </w:r>
    </w:p>
    <w:tbl>
      <w:tblPr>
        <w:tblStyle w:val="TableGrid"/>
        <w:tblW w:w="0" w:type="auto"/>
        <w:tblLook w:val="04A0" w:firstRow="1" w:lastRow="0" w:firstColumn="1" w:lastColumn="0" w:noHBand="0" w:noVBand="1"/>
      </w:tblPr>
      <w:tblGrid>
        <w:gridCol w:w="1413"/>
        <w:gridCol w:w="7603"/>
      </w:tblGrid>
      <w:tr w:rsidR="002D6F4A" w:rsidRPr="00865875" w14:paraId="32F2DF72" w14:textId="77777777" w:rsidTr="007B630E">
        <w:tc>
          <w:tcPr>
            <w:tcW w:w="1413" w:type="dxa"/>
          </w:tcPr>
          <w:p w14:paraId="37D69477" w14:textId="77777777" w:rsidR="002D6F4A" w:rsidRPr="00865875" w:rsidRDefault="002D6F4A" w:rsidP="007B630E">
            <w:pPr>
              <w:jc w:val="both"/>
              <w:rPr>
                <w:rFonts w:cs="Arial"/>
                <w:sz w:val="20"/>
                <w:szCs w:val="20"/>
              </w:rPr>
            </w:pPr>
            <w:r w:rsidRPr="00865875">
              <w:rPr>
                <w:rFonts w:cs="Arial"/>
                <w:sz w:val="20"/>
                <w:szCs w:val="20"/>
              </w:rPr>
              <w:t>Proxy 1*)</w:t>
            </w:r>
          </w:p>
        </w:tc>
        <w:tc>
          <w:tcPr>
            <w:tcW w:w="7603" w:type="dxa"/>
          </w:tcPr>
          <w:p w14:paraId="3E0A79E3" w14:textId="77777777" w:rsidR="002D6F4A" w:rsidRPr="00865875" w:rsidRDefault="002D6F4A" w:rsidP="007B630E">
            <w:pPr>
              <w:jc w:val="both"/>
              <w:rPr>
                <w:rFonts w:cs="Arial"/>
                <w:sz w:val="20"/>
                <w:szCs w:val="20"/>
              </w:rPr>
            </w:pPr>
            <w:r w:rsidRPr="00865875">
              <w:rPr>
                <w:rFonts w:cs="Arial"/>
                <w:sz w:val="20"/>
                <w:szCs w:val="20"/>
              </w:rPr>
              <w:t xml:space="preserve">Homes in Lower Super Output Area (LSOA) decile 1-3 on the Welsh Index of Multiple Deprivation 2019. </w:t>
            </w:r>
          </w:p>
        </w:tc>
      </w:tr>
      <w:tr w:rsidR="002D6F4A" w:rsidRPr="00865875" w14:paraId="71950CF8" w14:textId="77777777" w:rsidTr="007B630E">
        <w:tc>
          <w:tcPr>
            <w:tcW w:w="1413" w:type="dxa"/>
          </w:tcPr>
          <w:p w14:paraId="2A72D40F" w14:textId="77777777" w:rsidR="002D6F4A" w:rsidRPr="00865875" w:rsidRDefault="002D6F4A" w:rsidP="007B630E">
            <w:pPr>
              <w:jc w:val="both"/>
              <w:rPr>
                <w:rFonts w:cs="Arial"/>
                <w:sz w:val="20"/>
                <w:szCs w:val="20"/>
              </w:rPr>
            </w:pPr>
            <w:r w:rsidRPr="00865875">
              <w:rPr>
                <w:rFonts w:cs="Arial"/>
                <w:sz w:val="20"/>
                <w:szCs w:val="20"/>
              </w:rPr>
              <w:t>Proxy 2)</w:t>
            </w:r>
          </w:p>
        </w:tc>
        <w:tc>
          <w:tcPr>
            <w:tcW w:w="7603" w:type="dxa"/>
          </w:tcPr>
          <w:p w14:paraId="123E0D68" w14:textId="77777777" w:rsidR="002D6F4A" w:rsidRPr="00865875" w:rsidRDefault="002D6F4A" w:rsidP="007B630E">
            <w:pPr>
              <w:jc w:val="both"/>
              <w:rPr>
                <w:rFonts w:cs="Arial"/>
                <w:sz w:val="20"/>
                <w:szCs w:val="20"/>
              </w:rPr>
            </w:pPr>
            <w:r w:rsidRPr="00865875">
              <w:rPr>
                <w:rFonts w:cs="Arial"/>
                <w:sz w:val="20"/>
                <w:szCs w:val="20"/>
              </w:rPr>
              <w:t>Householders receiving a Council Tax rebate (rebates based on low income only, excluding single person rebates).</w:t>
            </w:r>
          </w:p>
        </w:tc>
      </w:tr>
      <w:tr w:rsidR="002D6F4A" w:rsidRPr="00865875" w14:paraId="43E383D5" w14:textId="77777777" w:rsidTr="007B630E">
        <w:tc>
          <w:tcPr>
            <w:tcW w:w="1413" w:type="dxa"/>
          </w:tcPr>
          <w:p w14:paraId="7E1F7D27" w14:textId="77777777" w:rsidR="002D6F4A" w:rsidRPr="00865875" w:rsidRDefault="002D6F4A" w:rsidP="007B630E">
            <w:pPr>
              <w:jc w:val="both"/>
              <w:rPr>
                <w:rFonts w:cs="Arial"/>
                <w:sz w:val="20"/>
                <w:szCs w:val="20"/>
              </w:rPr>
            </w:pPr>
            <w:r w:rsidRPr="00865875">
              <w:rPr>
                <w:rFonts w:cs="Arial"/>
                <w:sz w:val="20"/>
                <w:szCs w:val="20"/>
              </w:rPr>
              <w:t>Proxy 3*)</w:t>
            </w:r>
          </w:p>
        </w:tc>
        <w:tc>
          <w:tcPr>
            <w:tcW w:w="7603" w:type="dxa"/>
          </w:tcPr>
          <w:p w14:paraId="19113323" w14:textId="77777777" w:rsidR="002D6F4A" w:rsidRPr="00865875" w:rsidRDefault="002D6F4A" w:rsidP="007B630E">
            <w:pPr>
              <w:jc w:val="both"/>
              <w:rPr>
                <w:rFonts w:cs="Arial"/>
                <w:sz w:val="20"/>
                <w:szCs w:val="20"/>
              </w:rPr>
            </w:pPr>
            <w:r w:rsidRPr="00865875">
              <w:rPr>
                <w:rFonts w:cs="Arial"/>
                <w:sz w:val="20"/>
                <w:szCs w:val="20"/>
              </w:rPr>
              <w:t xml:space="preserve">Householders vulnerable to the effects of living in a cold home as identified in the National Institute for Health and Care Excellence (NICE) Guidance. Only one from the list can be used, excludes the proxy ‘low income’. </w:t>
            </w:r>
          </w:p>
        </w:tc>
      </w:tr>
      <w:tr w:rsidR="002D6F4A" w:rsidRPr="00865875" w14:paraId="64045E59" w14:textId="77777777" w:rsidTr="007B630E">
        <w:tc>
          <w:tcPr>
            <w:tcW w:w="1413" w:type="dxa"/>
          </w:tcPr>
          <w:p w14:paraId="0A454C1D" w14:textId="77777777" w:rsidR="002D6F4A" w:rsidRPr="00865875" w:rsidRDefault="002D6F4A" w:rsidP="007B630E">
            <w:pPr>
              <w:jc w:val="both"/>
              <w:rPr>
                <w:rFonts w:cs="Arial"/>
                <w:sz w:val="20"/>
                <w:szCs w:val="20"/>
              </w:rPr>
            </w:pPr>
            <w:r w:rsidRPr="00865875">
              <w:rPr>
                <w:rFonts w:cs="Arial"/>
                <w:sz w:val="20"/>
                <w:szCs w:val="20"/>
              </w:rPr>
              <w:t>Proxy 4)</w:t>
            </w:r>
          </w:p>
        </w:tc>
        <w:tc>
          <w:tcPr>
            <w:tcW w:w="7603" w:type="dxa"/>
          </w:tcPr>
          <w:p w14:paraId="1F859DD3" w14:textId="77777777" w:rsidR="002D6F4A" w:rsidRPr="00865875" w:rsidRDefault="002D6F4A" w:rsidP="007B630E">
            <w:pPr>
              <w:jc w:val="both"/>
              <w:rPr>
                <w:rFonts w:cs="Arial"/>
                <w:sz w:val="20"/>
                <w:szCs w:val="20"/>
              </w:rPr>
            </w:pPr>
            <w:r w:rsidRPr="00865875">
              <w:rPr>
                <w:rFonts w:cs="Arial"/>
                <w:sz w:val="20"/>
                <w:szCs w:val="20"/>
              </w:rPr>
              <w:t>A householder receiving free school meals due to low-income.</w:t>
            </w:r>
          </w:p>
        </w:tc>
      </w:tr>
      <w:tr w:rsidR="002D6F4A" w:rsidRPr="00865875" w14:paraId="22EBCB89" w14:textId="77777777" w:rsidTr="007B630E">
        <w:tc>
          <w:tcPr>
            <w:tcW w:w="1413" w:type="dxa"/>
          </w:tcPr>
          <w:p w14:paraId="16A46D1A" w14:textId="77777777" w:rsidR="002D6F4A" w:rsidRPr="00865875" w:rsidRDefault="002D6F4A" w:rsidP="007B630E">
            <w:pPr>
              <w:jc w:val="both"/>
              <w:rPr>
                <w:rFonts w:cs="Arial"/>
                <w:sz w:val="20"/>
                <w:szCs w:val="20"/>
              </w:rPr>
            </w:pPr>
            <w:r w:rsidRPr="00865875">
              <w:rPr>
                <w:rFonts w:cs="Arial"/>
                <w:sz w:val="20"/>
                <w:szCs w:val="20"/>
              </w:rPr>
              <w:t>Proxy 5)</w:t>
            </w:r>
          </w:p>
        </w:tc>
        <w:tc>
          <w:tcPr>
            <w:tcW w:w="7603" w:type="dxa"/>
          </w:tcPr>
          <w:p w14:paraId="3CFA4015" w14:textId="77777777" w:rsidR="002D6F4A" w:rsidRPr="00865875" w:rsidRDefault="002D6F4A" w:rsidP="007B630E">
            <w:pPr>
              <w:jc w:val="both"/>
              <w:rPr>
                <w:rFonts w:cs="Arial"/>
                <w:sz w:val="20"/>
                <w:szCs w:val="20"/>
              </w:rPr>
            </w:pPr>
            <w:bookmarkStart w:id="1" w:name="_Hlk110334985"/>
            <w:r w:rsidRPr="00865875">
              <w:rPr>
                <w:rFonts w:cs="Arial"/>
                <w:sz w:val="20"/>
                <w:szCs w:val="20"/>
              </w:rPr>
              <w:t>A householder supported by a LA run scheme that has been named and described by the LA as supporting low income and vulnerable households for the purposes of the NICE Guideline.</w:t>
            </w:r>
          </w:p>
          <w:bookmarkEnd w:id="1"/>
          <w:p w14:paraId="677943F6" w14:textId="77777777" w:rsidR="002D6F4A" w:rsidRPr="00865875" w:rsidRDefault="002D6F4A" w:rsidP="007B630E">
            <w:pPr>
              <w:jc w:val="both"/>
              <w:rPr>
                <w:rFonts w:cs="Arial"/>
                <w:sz w:val="20"/>
                <w:szCs w:val="20"/>
              </w:rPr>
            </w:pPr>
          </w:p>
          <w:p w14:paraId="32312882" w14:textId="77777777" w:rsidR="002D6F4A" w:rsidRPr="00865875" w:rsidRDefault="002D6F4A" w:rsidP="007B630E">
            <w:pPr>
              <w:jc w:val="both"/>
              <w:rPr>
                <w:rFonts w:cs="Arial"/>
                <w:sz w:val="20"/>
                <w:szCs w:val="20"/>
              </w:rPr>
            </w:pPr>
            <w:r w:rsidRPr="00865875">
              <w:rPr>
                <w:rFonts w:cs="Arial"/>
                <w:sz w:val="20"/>
                <w:szCs w:val="20"/>
              </w:rPr>
              <w:lastRenderedPageBreak/>
              <w:t xml:space="preserve">Details of scheme: </w:t>
            </w:r>
          </w:p>
        </w:tc>
      </w:tr>
      <w:tr w:rsidR="002D6F4A" w:rsidRPr="00865875" w14:paraId="46BF857C" w14:textId="77777777" w:rsidTr="007B630E">
        <w:tc>
          <w:tcPr>
            <w:tcW w:w="1413" w:type="dxa"/>
          </w:tcPr>
          <w:p w14:paraId="4AEC051C" w14:textId="77777777" w:rsidR="002D6F4A" w:rsidRPr="00865875" w:rsidRDefault="002D6F4A" w:rsidP="007B630E">
            <w:pPr>
              <w:jc w:val="both"/>
              <w:rPr>
                <w:rFonts w:cs="Arial"/>
                <w:sz w:val="20"/>
                <w:szCs w:val="20"/>
              </w:rPr>
            </w:pPr>
            <w:r w:rsidRPr="00865875">
              <w:rPr>
                <w:rFonts w:cs="Arial"/>
                <w:sz w:val="20"/>
                <w:szCs w:val="20"/>
              </w:rPr>
              <w:lastRenderedPageBreak/>
              <w:t>Proxy 6)</w:t>
            </w:r>
          </w:p>
        </w:tc>
        <w:tc>
          <w:tcPr>
            <w:tcW w:w="7603" w:type="dxa"/>
          </w:tcPr>
          <w:p w14:paraId="5B8CE1CE" w14:textId="77777777" w:rsidR="002D6F4A" w:rsidRPr="00865875" w:rsidRDefault="002D6F4A" w:rsidP="007B630E">
            <w:pPr>
              <w:jc w:val="both"/>
              <w:rPr>
                <w:rFonts w:cs="Arial"/>
                <w:sz w:val="20"/>
                <w:szCs w:val="20"/>
              </w:rPr>
            </w:pPr>
            <w:r w:rsidRPr="00865875">
              <w:rPr>
                <w:rFonts w:cs="Arial"/>
                <w:sz w:val="20"/>
                <w:szCs w:val="20"/>
              </w:rPr>
              <w:t xml:space="preserve">A household referred to the LA for support by their energy supplier or Citizen’s Advice because they have been identified as struggling to pay their electricity and gas bills. </w:t>
            </w:r>
          </w:p>
        </w:tc>
      </w:tr>
    </w:tbl>
    <w:p w14:paraId="3C70C43B" w14:textId="77777777" w:rsidR="002D6F4A" w:rsidRPr="00865875" w:rsidRDefault="002D6F4A" w:rsidP="002D6F4A">
      <w:pPr>
        <w:jc w:val="both"/>
        <w:rPr>
          <w:rFonts w:cs="Arial"/>
          <w:sz w:val="20"/>
          <w:szCs w:val="20"/>
        </w:rPr>
      </w:pPr>
    </w:p>
    <w:p w14:paraId="4D24F1A3" w14:textId="77777777" w:rsidR="002D6F4A" w:rsidRPr="00865875" w:rsidRDefault="002D6F4A" w:rsidP="002D6F4A">
      <w:pPr>
        <w:jc w:val="both"/>
        <w:rPr>
          <w:rFonts w:cs="Arial"/>
          <w:sz w:val="20"/>
          <w:szCs w:val="20"/>
        </w:rPr>
      </w:pPr>
      <w:r w:rsidRPr="00865875">
        <w:rPr>
          <w:rFonts w:cs="Arial"/>
          <w:sz w:val="20"/>
          <w:szCs w:val="20"/>
        </w:rPr>
        <w:t xml:space="preserve">(*Note that proxies 1 and 3 cannot be used together*) </w:t>
      </w:r>
    </w:p>
    <w:p w14:paraId="1D56CAC4" w14:textId="77777777" w:rsidR="002D6F4A" w:rsidRPr="00865875" w:rsidRDefault="002D6F4A" w:rsidP="002D6F4A">
      <w:pPr>
        <w:jc w:val="both"/>
        <w:rPr>
          <w:rFonts w:cs="Arial"/>
          <w:b/>
          <w:bCs/>
          <w:sz w:val="20"/>
          <w:szCs w:val="20"/>
          <w:u w:val="single"/>
        </w:rPr>
      </w:pPr>
      <w:r w:rsidRPr="00865875">
        <w:rPr>
          <w:rFonts w:cs="Arial"/>
          <w:b/>
          <w:bCs/>
          <w:sz w:val="20"/>
          <w:szCs w:val="20"/>
          <w:u w:val="single"/>
        </w:rPr>
        <w:t xml:space="preserve">Route 3 (NHS Referral): </w:t>
      </w:r>
    </w:p>
    <w:p w14:paraId="25AD7ECC" w14:textId="77777777" w:rsidR="002D6F4A" w:rsidRPr="00865875" w:rsidRDefault="002D6F4A" w:rsidP="002D6F4A">
      <w:pPr>
        <w:autoSpaceDE w:val="0"/>
        <w:autoSpaceDN w:val="0"/>
        <w:adjustRightInd w:val="0"/>
        <w:spacing w:after="0" w:line="240" w:lineRule="auto"/>
        <w:rPr>
          <w:rFonts w:cs="Arial"/>
          <w:sz w:val="20"/>
          <w:szCs w:val="20"/>
        </w:rPr>
      </w:pPr>
      <w:r w:rsidRPr="00865875">
        <w:rPr>
          <w:rFonts w:cs="Arial"/>
          <w:sz w:val="20"/>
          <w:szCs w:val="20"/>
        </w:rPr>
        <w:t xml:space="preserve">SAP bands D-G households that have been identified by their doctor or GP as low income and vulnerable, with an occupant whose health conditions may be impacted further by living in a cold home. These health conditions may be cardiovascular, respiratory, immunosuppressed, or limited mobility related. </w:t>
      </w:r>
    </w:p>
    <w:p w14:paraId="0BE6176D" w14:textId="77777777" w:rsidR="002D6F4A" w:rsidRPr="00865875" w:rsidRDefault="002D6F4A" w:rsidP="002D6F4A">
      <w:pPr>
        <w:autoSpaceDE w:val="0"/>
        <w:autoSpaceDN w:val="0"/>
        <w:adjustRightInd w:val="0"/>
        <w:spacing w:after="0" w:line="240" w:lineRule="auto"/>
        <w:rPr>
          <w:rFonts w:cs="Arial"/>
          <w:sz w:val="20"/>
          <w:szCs w:val="20"/>
        </w:rPr>
      </w:pPr>
    </w:p>
    <w:p w14:paraId="151D76BC" w14:textId="77777777" w:rsidR="002D6F4A" w:rsidRPr="00865875" w:rsidRDefault="002D6F4A" w:rsidP="002D6F4A">
      <w:pPr>
        <w:autoSpaceDE w:val="0"/>
        <w:autoSpaceDN w:val="0"/>
        <w:adjustRightInd w:val="0"/>
        <w:spacing w:after="0" w:line="240" w:lineRule="auto"/>
        <w:rPr>
          <w:rFonts w:cs="Arial"/>
          <w:sz w:val="20"/>
          <w:szCs w:val="20"/>
        </w:rPr>
      </w:pPr>
      <w:r w:rsidRPr="00865875">
        <w:rPr>
          <w:rFonts w:cs="Arial"/>
          <w:sz w:val="20"/>
          <w:szCs w:val="20"/>
        </w:rPr>
        <w:t>This is because the Council has identified a positive correlation between households who suffer from long-term health conditions and living off a low-income, with living in poorly insulated homes.</w:t>
      </w:r>
    </w:p>
    <w:p w14:paraId="2660BE60" w14:textId="77777777" w:rsidR="002D6F4A" w:rsidRPr="00865875" w:rsidRDefault="002D6F4A" w:rsidP="002D6F4A">
      <w:pPr>
        <w:autoSpaceDE w:val="0"/>
        <w:autoSpaceDN w:val="0"/>
        <w:adjustRightInd w:val="0"/>
        <w:spacing w:after="0" w:line="240" w:lineRule="auto"/>
        <w:rPr>
          <w:rFonts w:cs="Arial"/>
          <w:sz w:val="20"/>
          <w:szCs w:val="20"/>
        </w:rPr>
      </w:pPr>
    </w:p>
    <w:p w14:paraId="68742591" w14:textId="77777777" w:rsidR="002D6F4A" w:rsidRPr="00865875" w:rsidRDefault="002D6F4A" w:rsidP="002D6F4A">
      <w:pPr>
        <w:autoSpaceDE w:val="0"/>
        <w:autoSpaceDN w:val="0"/>
        <w:adjustRightInd w:val="0"/>
        <w:spacing w:after="0" w:line="240" w:lineRule="auto"/>
        <w:rPr>
          <w:rFonts w:cs="Arial"/>
          <w:b/>
          <w:bCs/>
          <w:sz w:val="20"/>
          <w:szCs w:val="20"/>
          <w:u w:val="single"/>
        </w:rPr>
      </w:pPr>
      <w:r w:rsidRPr="00865875">
        <w:rPr>
          <w:rFonts w:cs="Arial"/>
          <w:b/>
          <w:bCs/>
          <w:sz w:val="20"/>
          <w:szCs w:val="20"/>
          <w:u w:val="single"/>
        </w:rPr>
        <w:t>Route 4 (Bespoke Targeting)</w:t>
      </w:r>
    </w:p>
    <w:p w14:paraId="4AD20A76" w14:textId="77777777" w:rsidR="002D6F4A" w:rsidRPr="00865875" w:rsidRDefault="002D6F4A" w:rsidP="002D6F4A">
      <w:pPr>
        <w:autoSpaceDE w:val="0"/>
        <w:autoSpaceDN w:val="0"/>
        <w:adjustRightInd w:val="0"/>
        <w:spacing w:after="0" w:line="240" w:lineRule="auto"/>
        <w:rPr>
          <w:rFonts w:cs="Arial"/>
          <w:b/>
          <w:bCs/>
          <w:sz w:val="20"/>
          <w:szCs w:val="20"/>
          <w:u w:val="single"/>
        </w:rPr>
      </w:pPr>
    </w:p>
    <w:p w14:paraId="76E82216" w14:textId="77777777" w:rsidR="002D6F4A" w:rsidRPr="00865875" w:rsidRDefault="002D6F4A" w:rsidP="002D6F4A">
      <w:pPr>
        <w:autoSpaceDE w:val="0"/>
        <w:autoSpaceDN w:val="0"/>
        <w:adjustRightInd w:val="0"/>
        <w:spacing w:after="0" w:line="240" w:lineRule="auto"/>
        <w:rPr>
          <w:rFonts w:cs="Arial"/>
          <w:b/>
          <w:bCs/>
          <w:sz w:val="20"/>
          <w:szCs w:val="20"/>
          <w:u w:val="single"/>
        </w:rPr>
      </w:pPr>
      <w:r w:rsidRPr="00865875">
        <w:rPr>
          <w:rFonts w:cs="Arial"/>
          <w:sz w:val="20"/>
          <w:szCs w:val="20"/>
        </w:rPr>
        <w:t>SAP band D-G households that are referred under Route 4: Bespoke Targeting. Suppliers and LAs can submit an application to BEIS where they have identified a low income and vulnerable household, who are not already eligible under the exiting routes.</w:t>
      </w:r>
    </w:p>
    <w:p w14:paraId="4270A24C" w14:textId="77777777" w:rsidR="002D6F4A" w:rsidRPr="00865875" w:rsidRDefault="002D6F4A" w:rsidP="002D6F4A">
      <w:pPr>
        <w:autoSpaceDE w:val="0"/>
        <w:autoSpaceDN w:val="0"/>
        <w:adjustRightInd w:val="0"/>
        <w:spacing w:after="0" w:line="240" w:lineRule="auto"/>
        <w:rPr>
          <w:rFonts w:cs="Arial"/>
          <w:b/>
          <w:bCs/>
          <w:sz w:val="20"/>
          <w:szCs w:val="20"/>
        </w:rPr>
      </w:pPr>
    </w:p>
    <w:p w14:paraId="760F24A2" w14:textId="77777777" w:rsidR="002D6F4A" w:rsidRPr="00865875" w:rsidRDefault="002D6F4A" w:rsidP="002D6F4A">
      <w:pPr>
        <w:jc w:val="both"/>
        <w:rPr>
          <w:rFonts w:cs="Arial"/>
          <w:b/>
          <w:bCs/>
          <w:sz w:val="20"/>
          <w:szCs w:val="20"/>
        </w:rPr>
      </w:pPr>
      <w:r w:rsidRPr="00865875">
        <w:rPr>
          <w:rFonts w:cs="Arial"/>
          <w:b/>
          <w:bCs/>
          <w:sz w:val="20"/>
          <w:szCs w:val="20"/>
        </w:rPr>
        <w:t xml:space="preserve">Declaration and evidence check confirmation </w:t>
      </w:r>
    </w:p>
    <w:p w14:paraId="3DFD51B0" w14:textId="77777777" w:rsidR="002D6F4A" w:rsidRDefault="002D6F4A" w:rsidP="002D6F4A">
      <w:pPr>
        <w:jc w:val="both"/>
        <w:rPr>
          <w:rFonts w:cs="Arial"/>
          <w:sz w:val="20"/>
          <w:szCs w:val="20"/>
        </w:rPr>
      </w:pPr>
      <w:r w:rsidRPr="00865875">
        <w:rPr>
          <w:rFonts w:cs="Arial"/>
          <w:sz w:val="20"/>
          <w:szCs w:val="20"/>
        </w:rPr>
        <w:t xml:space="preserve">All potentially eligible households should apply through </w:t>
      </w:r>
      <w:r>
        <w:rPr>
          <w:rFonts w:cs="Arial"/>
          <w:sz w:val="20"/>
          <w:szCs w:val="20"/>
        </w:rPr>
        <w:t>Monmouthshire County</w:t>
      </w:r>
      <w:r w:rsidRPr="00865875">
        <w:rPr>
          <w:rFonts w:cs="Arial"/>
          <w:sz w:val="20"/>
          <w:szCs w:val="20"/>
        </w:rPr>
        <w:t xml:space="preserve"> Council or one of their approved ECO installers to ensure that they can either benefit from the scheme or be assessed for eligibility under any other relevant programme. </w:t>
      </w:r>
    </w:p>
    <w:p w14:paraId="3A33AA13" w14:textId="77777777" w:rsidR="002D6F4A" w:rsidRPr="00865875" w:rsidRDefault="002D6F4A" w:rsidP="002D6F4A">
      <w:pPr>
        <w:jc w:val="both"/>
        <w:rPr>
          <w:rFonts w:cs="Arial"/>
          <w:sz w:val="20"/>
          <w:szCs w:val="20"/>
        </w:rPr>
      </w:pPr>
      <w:r w:rsidRPr="00865875">
        <w:rPr>
          <w:rFonts w:cs="Arial"/>
          <w:sz w:val="20"/>
          <w:szCs w:val="20"/>
        </w:rPr>
        <w:t xml:space="preserve">The officer below will be responsible for checking and verifying declarations and associated evidence submitted on behalf of the local authority: </w:t>
      </w:r>
    </w:p>
    <w:p w14:paraId="6B106C46" w14:textId="152C9FDE" w:rsidR="002D6F4A" w:rsidRPr="00865875" w:rsidRDefault="002D6F4A" w:rsidP="002D6F4A">
      <w:pPr>
        <w:jc w:val="both"/>
        <w:rPr>
          <w:rFonts w:cs="Arial"/>
          <w:sz w:val="20"/>
          <w:szCs w:val="20"/>
        </w:rPr>
      </w:pPr>
      <w:r w:rsidRPr="00865875">
        <w:rPr>
          <w:rFonts w:cs="Arial"/>
          <w:sz w:val="20"/>
          <w:szCs w:val="20"/>
        </w:rPr>
        <w:t xml:space="preserve">Name: </w:t>
      </w:r>
      <w:r w:rsidR="00D469AC">
        <w:rPr>
          <w:rFonts w:cs="Arial"/>
          <w:sz w:val="20"/>
          <w:szCs w:val="20"/>
        </w:rPr>
        <w:t>Emma Davies</w:t>
      </w:r>
    </w:p>
    <w:p w14:paraId="70169D4E" w14:textId="6CF7A842" w:rsidR="002D6F4A" w:rsidRPr="00865875" w:rsidRDefault="002D6F4A" w:rsidP="002D6F4A">
      <w:pPr>
        <w:jc w:val="both"/>
        <w:rPr>
          <w:rFonts w:cs="Arial"/>
          <w:sz w:val="20"/>
          <w:szCs w:val="20"/>
        </w:rPr>
      </w:pPr>
      <w:r w:rsidRPr="00865875">
        <w:rPr>
          <w:rFonts w:cs="Arial"/>
          <w:sz w:val="20"/>
          <w:szCs w:val="20"/>
        </w:rPr>
        <w:t xml:space="preserve">Job Title: </w:t>
      </w:r>
      <w:r w:rsidR="00B979E5">
        <w:rPr>
          <w:rFonts w:cs="Arial"/>
          <w:sz w:val="20"/>
          <w:szCs w:val="20"/>
        </w:rPr>
        <w:t>Decarbonisation</w:t>
      </w:r>
      <w:r w:rsidR="00D469AC">
        <w:rPr>
          <w:rFonts w:cs="Arial"/>
          <w:sz w:val="20"/>
          <w:szCs w:val="20"/>
        </w:rPr>
        <w:t xml:space="preserve"> Project Officer</w:t>
      </w:r>
    </w:p>
    <w:p w14:paraId="2E9DBE7C" w14:textId="1D081FAA" w:rsidR="002D6F4A" w:rsidRPr="00865875" w:rsidRDefault="002D6F4A" w:rsidP="002D6F4A">
      <w:pPr>
        <w:jc w:val="both"/>
        <w:rPr>
          <w:rFonts w:cs="Arial"/>
          <w:sz w:val="20"/>
          <w:szCs w:val="20"/>
        </w:rPr>
      </w:pPr>
      <w:r w:rsidRPr="00865875">
        <w:rPr>
          <w:rFonts w:cs="Arial"/>
          <w:sz w:val="20"/>
          <w:szCs w:val="20"/>
        </w:rPr>
        <w:t xml:space="preserve">Telephone: </w:t>
      </w:r>
      <w:r>
        <w:rPr>
          <w:rFonts w:cs="Arial"/>
          <w:sz w:val="20"/>
          <w:szCs w:val="20"/>
        </w:rPr>
        <w:t xml:space="preserve">01633 </w:t>
      </w:r>
      <w:r w:rsidR="00D469AC" w:rsidRPr="00D469AC">
        <w:rPr>
          <w:rFonts w:cs="Arial"/>
          <w:sz w:val="20"/>
          <w:szCs w:val="20"/>
        </w:rPr>
        <w:t xml:space="preserve">644311  </w:t>
      </w:r>
    </w:p>
    <w:p w14:paraId="74A16C57" w14:textId="12F09D02" w:rsidR="002D6F4A" w:rsidRPr="00865875" w:rsidRDefault="002D6F4A" w:rsidP="002D6F4A">
      <w:pPr>
        <w:jc w:val="both"/>
        <w:rPr>
          <w:rFonts w:cs="Arial"/>
          <w:sz w:val="20"/>
          <w:szCs w:val="20"/>
        </w:rPr>
      </w:pPr>
      <w:r w:rsidRPr="00865875">
        <w:rPr>
          <w:rFonts w:cs="Arial"/>
          <w:sz w:val="20"/>
          <w:szCs w:val="20"/>
        </w:rPr>
        <w:t xml:space="preserve">Email: </w:t>
      </w:r>
      <w:r w:rsidR="00D469AC">
        <w:rPr>
          <w:rFonts w:cs="Arial"/>
          <w:sz w:val="20"/>
          <w:szCs w:val="20"/>
        </w:rPr>
        <w:t>emmadavies</w:t>
      </w:r>
      <w:r>
        <w:rPr>
          <w:rFonts w:cs="Arial"/>
          <w:sz w:val="20"/>
          <w:szCs w:val="20"/>
        </w:rPr>
        <w:t>@monmouthshire.gov.uk</w:t>
      </w:r>
    </w:p>
    <w:p w14:paraId="6FC648E1" w14:textId="77777777" w:rsidR="002D6F4A" w:rsidRPr="00865875" w:rsidRDefault="002D6F4A" w:rsidP="002D6F4A">
      <w:pPr>
        <w:jc w:val="both"/>
        <w:rPr>
          <w:rFonts w:cs="Arial"/>
          <w:b/>
          <w:bCs/>
          <w:sz w:val="20"/>
          <w:szCs w:val="20"/>
        </w:rPr>
      </w:pPr>
      <w:r w:rsidRPr="00865875">
        <w:rPr>
          <w:rFonts w:cs="Arial"/>
          <w:b/>
          <w:bCs/>
          <w:sz w:val="20"/>
          <w:szCs w:val="20"/>
        </w:rPr>
        <w:t xml:space="preserve">CEO or dedicated responsible person mandatory signature </w:t>
      </w:r>
    </w:p>
    <w:p w14:paraId="24E6C292" w14:textId="77777777" w:rsidR="002D6F4A" w:rsidRPr="00865875" w:rsidRDefault="002D6F4A" w:rsidP="002D6F4A">
      <w:pPr>
        <w:jc w:val="both"/>
        <w:rPr>
          <w:rFonts w:cs="Arial"/>
          <w:sz w:val="20"/>
          <w:szCs w:val="20"/>
        </w:rPr>
      </w:pPr>
      <w:r>
        <w:rPr>
          <w:rFonts w:cs="Arial"/>
          <w:sz w:val="20"/>
          <w:szCs w:val="20"/>
        </w:rPr>
        <w:t>Monmouthshire County</w:t>
      </w:r>
      <w:r w:rsidRPr="00865875">
        <w:rPr>
          <w:rFonts w:cs="Arial"/>
          <w:sz w:val="20"/>
          <w:szCs w:val="20"/>
        </w:rPr>
        <w:t xml:space="preserve"> Council will administer the scheme according to BEIS’ ECO4 Order and will identify eligible households via Ofgem’s application process. The CEO of the Council will oversee the process of identifying eligible households under ECO4 Flex. The eligibility information will be stored securely in line with the Council’s data protection policy, Information Commissioner’s Office Data Sharing Code, and BEIS guidance. </w:t>
      </w:r>
    </w:p>
    <w:p w14:paraId="43C324FE" w14:textId="56AD70D2" w:rsidR="002D6F4A" w:rsidRPr="00620C30" w:rsidRDefault="002D6F4A" w:rsidP="002D6F4A">
      <w:pPr>
        <w:jc w:val="both"/>
        <w:rPr>
          <w:rFonts w:cs="Arial"/>
          <w:i/>
          <w:iCs/>
          <w:sz w:val="20"/>
          <w:szCs w:val="20"/>
        </w:rPr>
      </w:pPr>
      <w:r w:rsidRPr="00865875">
        <w:rPr>
          <w:rFonts w:cs="Arial"/>
          <w:sz w:val="20"/>
          <w:szCs w:val="20"/>
        </w:rPr>
        <w:t xml:space="preserve">Signature: </w:t>
      </w:r>
      <w:r w:rsidR="00AE24C8">
        <w:rPr>
          <w:rFonts w:cs="Arial"/>
          <w:i/>
          <w:iCs/>
          <w:sz w:val="20"/>
          <w:szCs w:val="20"/>
        </w:rPr>
        <w:t>D.Hill-Howells</w:t>
      </w:r>
    </w:p>
    <w:p w14:paraId="306F08D4" w14:textId="77D17975" w:rsidR="002D6F4A" w:rsidRPr="00865875" w:rsidRDefault="002D6F4A" w:rsidP="002D6F4A">
      <w:pPr>
        <w:jc w:val="both"/>
        <w:rPr>
          <w:rFonts w:cs="Arial"/>
          <w:sz w:val="20"/>
          <w:szCs w:val="20"/>
        </w:rPr>
      </w:pPr>
      <w:r w:rsidRPr="00865875">
        <w:rPr>
          <w:rFonts w:cs="Arial"/>
          <w:sz w:val="20"/>
          <w:szCs w:val="20"/>
        </w:rPr>
        <w:t xml:space="preserve">Name: </w:t>
      </w:r>
      <w:r w:rsidR="00AE24C8">
        <w:rPr>
          <w:rFonts w:cs="Arial"/>
          <w:sz w:val="20"/>
          <w:szCs w:val="20"/>
        </w:rPr>
        <w:t>Debra Hill-Howells</w:t>
      </w:r>
    </w:p>
    <w:p w14:paraId="2EB27DB7" w14:textId="6B5D8453" w:rsidR="002D6F4A" w:rsidRPr="00865875" w:rsidRDefault="002D6F4A" w:rsidP="002D6F4A">
      <w:pPr>
        <w:jc w:val="both"/>
        <w:rPr>
          <w:rFonts w:cs="Arial"/>
          <w:sz w:val="20"/>
          <w:szCs w:val="20"/>
        </w:rPr>
      </w:pPr>
      <w:r w:rsidRPr="00865875">
        <w:rPr>
          <w:rFonts w:cs="Arial"/>
          <w:sz w:val="20"/>
          <w:szCs w:val="20"/>
        </w:rPr>
        <w:t>Job Title: C</w:t>
      </w:r>
      <w:r>
        <w:rPr>
          <w:rFonts w:cs="Arial"/>
          <w:sz w:val="20"/>
          <w:szCs w:val="20"/>
        </w:rPr>
        <w:t xml:space="preserve">hief Officer, </w:t>
      </w:r>
      <w:r w:rsidR="00AE24C8">
        <w:rPr>
          <w:rFonts w:cs="Arial"/>
          <w:sz w:val="20"/>
          <w:szCs w:val="20"/>
        </w:rPr>
        <w:t>Infrastructure</w:t>
      </w:r>
    </w:p>
    <w:p w14:paraId="108DA103" w14:textId="1B5438EC" w:rsidR="002D6F4A" w:rsidRPr="00865875" w:rsidRDefault="002D6F4A" w:rsidP="002D6F4A">
      <w:pPr>
        <w:jc w:val="both"/>
        <w:rPr>
          <w:rFonts w:cs="Arial"/>
          <w:sz w:val="20"/>
          <w:szCs w:val="20"/>
        </w:rPr>
      </w:pPr>
      <w:r w:rsidRPr="00865875">
        <w:rPr>
          <w:rFonts w:cs="Arial"/>
          <w:sz w:val="20"/>
          <w:szCs w:val="20"/>
        </w:rPr>
        <w:t xml:space="preserve">Date of signature: </w:t>
      </w:r>
      <w:r w:rsidR="00AE24C8">
        <w:rPr>
          <w:rFonts w:cs="Arial"/>
          <w:sz w:val="20"/>
          <w:szCs w:val="20"/>
        </w:rPr>
        <w:t>15/05/2026</w:t>
      </w:r>
    </w:p>
    <w:p w14:paraId="2466A72A" w14:textId="2511A9A6" w:rsidR="002D6F4A" w:rsidRPr="00865875" w:rsidRDefault="002D6F4A" w:rsidP="002D6F4A">
      <w:pPr>
        <w:jc w:val="both"/>
        <w:rPr>
          <w:rFonts w:cs="Arial"/>
          <w:b/>
          <w:bCs/>
          <w:sz w:val="20"/>
          <w:szCs w:val="20"/>
        </w:rPr>
      </w:pPr>
      <w:r w:rsidRPr="00865875">
        <w:rPr>
          <w:rFonts w:cs="Arial"/>
          <w:sz w:val="20"/>
          <w:szCs w:val="20"/>
        </w:rPr>
        <w:t xml:space="preserve">For any general enquires relating to this SoI, please contact </w:t>
      </w:r>
      <w:r>
        <w:rPr>
          <w:rFonts w:cs="Arial"/>
          <w:sz w:val="20"/>
          <w:szCs w:val="20"/>
        </w:rPr>
        <w:t>de</w:t>
      </w:r>
      <w:r w:rsidR="00AE24C8">
        <w:rPr>
          <w:rFonts w:cs="Arial"/>
          <w:sz w:val="20"/>
          <w:szCs w:val="20"/>
        </w:rPr>
        <w:t>carbonisation</w:t>
      </w:r>
      <w:r>
        <w:rPr>
          <w:rFonts w:cs="Arial"/>
          <w:sz w:val="20"/>
          <w:szCs w:val="20"/>
        </w:rPr>
        <w:t>@monmouthshire</w:t>
      </w:r>
      <w:r w:rsidRPr="00865875">
        <w:rPr>
          <w:rFonts w:cs="Arial"/>
          <w:sz w:val="20"/>
          <w:szCs w:val="20"/>
        </w:rPr>
        <w:t>.gov.uk</w:t>
      </w:r>
    </w:p>
    <w:p w14:paraId="1127BD25" w14:textId="77777777" w:rsidR="002D6F4A" w:rsidRDefault="002D6F4A" w:rsidP="002D6F4A">
      <w:pPr>
        <w:rPr>
          <w:rFonts w:eastAsia="Calibri" w:cs="Arial"/>
          <w:b/>
          <w:sz w:val="28"/>
          <w:szCs w:val="28"/>
        </w:rPr>
      </w:pPr>
    </w:p>
    <w:p w14:paraId="3C8FE179" w14:textId="77777777" w:rsidR="002D6F4A" w:rsidRDefault="002D6F4A" w:rsidP="002D6F4A">
      <w:pPr>
        <w:ind w:left="5760" w:firstLine="720"/>
        <w:jc w:val="right"/>
        <w:rPr>
          <w:rFonts w:eastAsia="Calibri" w:cs="Arial"/>
          <w:b/>
          <w:sz w:val="28"/>
          <w:szCs w:val="28"/>
        </w:rPr>
      </w:pPr>
    </w:p>
    <w:p w14:paraId="5DE7F765" w14:textId="77777777" w:rsidR="007224B6" w:rsidRDefault="007224B6"/>
    <w:sectPr w:rsidR="007224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F4A"/>
    <w:rsid w:val="002C23D4"/>
    <w:rsid w:val="002D6F4A"/>
    <w:rsid w:val="00620C30"/>
    <w:rsid w:val="0064288F"/>
    <w:rsid w:val="007224B6"/>
    <w:rsid w:val="007C3646"/>
    <w:rsid w:val="00AE24C8"/>
    <w:rsid w:val="00B979E5"/>
    <w:rsid w:val="00D469AC"/>
    <w:rsid w:val="00E202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B1D01"/>
  <w15:chartTrackingRefBased/>
  <w15:docId w15:val="{C6EA69AD-6FC9-4032-A6AD-876F2C12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F4A"/>
    <w:pPr>
      <w:spacing w:after="200" w:line="276" w:lineRule="auto"/>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6F4A"/>
    <w:rPr>
      <w:color w:val="0563C1" w:themeColor="hyperlink"/>
      <w:u w:val="single"/>
    </w:rPr>
  </w:style>
  <w:style w:type="table" w:styleId="TableGrid">
    <w:name w:val="Table Grid"/>
    <w:basedOn w:val="TableNormal"/>
    <w:uiPriority w:val="39"/>
    <w:rsid w:val="002D6F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686</Words>
  <Characters>3913</Characters>
  <Application>Microsoft Office Word</Application>
  <DocSecurity>0</DocSecurity>
  <Lines>32</Lines>
  <Paragraphs>9</Paragraphs>
  <ScaleCrop>false</ScaleCrop>
  <Company>MCC</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Hill-Howells, Debra</dc:creator>
  <cp:keywords/>
  <dc:description/>
  <cp:lastModifiedBy>Davies, Emma</cp:lastModifiedBy>
  <cp:revision>4</cp:revision>
  <dcterms:created xsi:type="dcterms:W3CDTF">2026-05-13T08:12:00Z</dcterms:created>
  <dcterms:modified xsi:type="dcterms:W3CDTF">2026-05-13T10:44:00Z</dcterms:modified>
</cp:coreProperties>
</file>