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45D63" w14:textId="79BF955F" w:rsidR="00F75716" w:rsidRPr="00A74CD2" w:rsidRDefault="00AE2A02" w:rsidP="00A715D3">
      <w:pPr>
        <w:jc w:val="both"/>
        <w:rPr>
          <w:rFonts w:asciiTheme="majorHAnsi" w:hAnsiTheme="majorHAnsi"/>
        </w:rPr>
      </w:pPr>
      <w:r w:rsidRPr="00A74CD2">
        <w:rPr>
          <w:rFonts w:asciiTheme="majorHAnsi" w:hAnsiTheme="majorHAnsi"/>
          <w:noProof/>
        </w:rPr>
        <w:drawing>
          <wp:anchor distT="0" distB="0" distL="114300" distR="114300" simplePos="0" relativeHeight="251658240" behindDoc="1" locked="0" layoutInCell="1" allowOverlap="1" wp14:anchorId="5DD5B53F" wp14:editId="1BF788A6">
            <wp:simplePos x="0" y="0"/>
            <wp:positionH relativeFrom="column">
              <wp:posOffset>-448945</wp:posOffset>
            </wp:positionH>
            <wp:positionV relativeFrom="paragraph">
              <wp:posOffset>-715254</wp:posOffset>
            </wp:positionV>
            <wp:extent cx="7569200" cy="10697845"/>
            <wp:effectExtent l="0" t="0" r="0" b="0"/>
            <wp:wrapNone/>
            <wp:docPr id="1260770419" name="Picture 1" descr="A close-up of a color palet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770419" name="Picture 1" descr="A close-up of a color palett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7569200" cy="10697845"/>
                    </a:xfrm>
                    <a:prstGeom prst="rect">
                      <a:avLst/>
                    </a:prstGeom>
                  </pic:spPr>
                </pic:pic>
              </a:graphicData>
            </a:graphic>
            <wp14:sizeRelH relativeFrom="page">
              <wp14:pctWidth>0</wp14:pctWidth>
            </wp14:sizeRelH>
            <wp14:sizeRelV relativeFrom="page">
              <wp14:pctHeight>0</wp14:pctHeight>
            </wp14:sizeRelV>
          </wp:anchor>
        </w:drawing>
      </w:r>
    </w:p>
    <w:p w14:paraId="374A6DF1" w14:textId="41F39797" w:rsidR="00F75716" w:rsidRPr="00A74CD2" w:rsidRDefault="00F75716" w:rsidP="00A715D3">
      <w:pPr>
        <w:jc w:val="both"/>
        <w:rPr>
          <w:rFonts w:asciiTheme="majorHAnsi" w:hAnsiTheme="majorHAnsi"/>
        </w:rPr>
      </w:pPr>
    </w:p>
    <w:p w14:paraId="6FB47B48" w14:textId="77F7B059" w:rsidR="00F75716" w:rsidRPr="00A74CD2" w:rsidRDefault="00F75716" w:rsidP="00A715D3">
      <w:pPr>
        <w:jc w:val="both"/>
        <w:rPr>
          <w:rFonts w:asciiTheme="majorHAnsi" w:hAnsiTheme="majorHAnsi"/>
        </w:rPr>
      </w:pPr>
    </w:p>
    <w:p w14:paraId="31B4C1D0" w14:textId="40DE1CBB" w:rsidR="00F75716" w:rsidRPr="00A74CD2" w:rsidRDefault="00F75716" w:rsidP="00A715D3">
      <w:pPr>
        <w:jc w:val="both"/>
        <w:rPr>
          <w:rFonts w:asciiTheme="majorHAnsi" w:hAnsiTheme="majorHAnsi"/>
        </w:rPr>
      </w:pPr>
    </w:p>
    <w:p w14:paraId="79916E7C" w14:textId="2401010F" w:rsidR="00F75716" w:rsidRPr="00A74CD2" w:rsidRDefault="00874684" w:rsidP="00A715D3">
      <w:pPr>
        <w:jc w:val="both"/>
        <w:rPr>
          <w:rFonts w:asciiTheme="majorHAnsi" w:hAnsiTheme="majorHAnsi"/>
        </w:rPr>
      </w:pPr>
      <w:r w:rsidRPr="00A74CD2">
        <w:rPr>
          <w:rFonts w:asciiTheme="majorHAnsi" w:hAnsiTheme="majorHAnsi"/>
          <w:noProof/>
        </w:rPr>
        <mc:AlternateContent>
          <mc:Choice Requires="wps">
            <w:drawing>
              <wp:anchor distT="0" distB="0" distL="114300" distR="114300" simplePos="0" relativeHeight="251658241" behindDoc="0" locked="0" layoutInCell="1" allowOverlap="1" wp14:anchorId="70931BBB" wp14:editId="2AA05E06">
                <wp:simplePos x="0" y="0"/>
                <wp:positionH relativeFrom="column">
                  <wp:posOffset>-111760</wp:posOffset>
                </wp:positionH>
                <wp:positionV relativeFrom="paragraph">
                  <wp:posOffset>67310</wp:posOffset>
                </wp:positionV>
                <wp:extent cx="5310505" cy="2766060"/>
                <wp:effectExtent l="0" t="0" r="0" b="0"/>
                <wp:wrapSquare wrapText="bothSides"/>
                <wp:docPr id="1541327776" name="Text Box 1"/>
                <wp:cNvGraphicFramePr/>
                <a:graphic xmlns:a="http://schemas.openxmlformats.org/drawingml/2006/main">
                  <a:graphicData uri="http://schemas.microsoft.com/office/word/2010/wordprocessingShape">
                    <wps:wsp>
                      <wps:cNvSpPr txBox="1"/>
                      <wps:spPr>
                        <a:xfrm>
                          <a:off x="0" y="0"/>
                          <a:ext cx="5310505" cy="2766060"/>
                        </a:xfrm>
                        <a:prstGeom prst="rect">
                          <a:avLst/>
                        </a:prstGeom>
                        <a:noFill/>
                        <a:ln w="6350">
                          <a:noFill/>
                        </a:ln>
                      </wps:spPr>
                      <wps:txbx>
                        <w:txbxContent>
                          <w:p w14:paraId="2BE87F85" w14:textId="6DA11CC9" w:rsidR="00F549D1" w:rsidRDefault="009422B8">
                            <w:r>
                              <w:rPr>
                                <w:rFonts w:asciiTheme="majorHAnsi" w:hAnsiTheme="majorHAnsi"/>
                                <w:b/>
                                <w:bCs/>
                                <w:color w:val="FFFFFF" w:themeColor="background1"/>
                                <w:sz w:val="110"/>
                                <w:szCs w:val="110"/>
                              </w:rPr>
                              <w:t>Specialist Resource Base Guidance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931BBB" id="_x0000_t202" coordsize="21600,21600" o:spt="202" path="m,l,21600r21600,l21600,xe">
                <v:stroke joinstyle="miter"/>
                <v:path gradientshapeok="t" o:connecttype="rect"/>
              </v:shapetype>
              <v:shape id="Text Box 1" o:spid="_x0000_s1026" type="#_x0000_t202" style="position:absolute;left:0;text-align:left;margin-left:-8.8pt;margin-top:5.3pt;width:418.15pt;height:217.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" filled="f" stroked="f" strokeweight=".5pt">
                <v:textbox>
                  <w:txbxContent>
                    <w:p w14:paraId="2BE87F85" w14:textId="6DA11CC9" w:rsidR="00F549D1" w:rsidRDefault="009422B8">
                      <w:r>
                        <w:rPr>
                          <w:rFonts w:asciiTheme="majorHAnsi" w:hAnsiTheme="majorHAnsi"/>
                          <w:b/>
                          <w:bCs/>
                          <w:color w:val="FFFFFF" w:themeColor="background1"/>
                          <w:sz w:val="110"/>
                          <w:szCs w:val="110"/>
                        </w:rPr>
                        <w:t>Specialist Resource Base Guidance</w:t>
                      </w:r>
                    </w:p>
                  </w:txbxContent>
                </v:textbox>
                <w10:wrap type="square"/>
              </v:shape>
            </w:pict>
          </mc:Fallback>
        </mc:AlternateContent>
      </w:r>
    </w:p>
    <w:p w14:paraId="09A86147" w14:textId="4DA85BD3" w:rsidR="00F75716" w:rsidRPr="00A74CD2" w:rsidRDefault="00F75716" w:rsidP="00A715D3">
      <w:pPr>
        <w:jc w:val="both"/>
        <w:rPr>
          <w:rFonts w:asciiTheme="majorHAnsi" w:hAnsiTheme="majorHAnsi"/>
        </w:rPr>
      </w:pPr>
    </w:p>
    <w:p w14:paraId="2AE8A849" w14:textId="3D6FDC00" w:rsidR="00F75716" w:rsidRPr="00A74CD2" w:rsidRDefault="00F75716" w:rsidP="00A715D3">
      <w:pPr>
        <w:jc w:val="both"/>
        <w:rPr>
          <w:rFonts w:asciiTheme="majorHAnsi" w:hAnsiTheme="majorHAnsi"/>
        </w:rPr>
      </w:pPr>
    </w:p>
    <w:p w14:paraId="46AE4DC2" w14:textId="0A04C66A" w:rsidR="00F75716" w:rsidRPr="00A74CD2" w:rsidRDefault="00F75716" w:rsidP="00A715D3">
      <w:pPr>
        <w:jc w:val="both"/>
        <w:rPr>
          <w:rFonts w:asciiTheme="majorHAnsi" w:hAnsiTheme="majorHAnsi"/>
        </w:rPr>
      </w:pPr>
    </w:p>
    <w:p w14:paraId="542039D0" w14:textId="279C9058" w:rsidR="00F75716" w:rsidRPr="00A74CD2" w:rsidRDefault="00F75716" w:rsidP="00A715D3">
      <w:pPr>
        <w:jc w:val="both"/>
        <w:rPr>
          <w:rFonts w:asciiTheme="majorHAnsi" w:hAnsiTheme="majorHAnsi"/>
        </w:rPr>
      </w:pPr>
    </w:p>
    <w:p w14:paraId="5FFAC172" w14:textId="7B00A53A" w:rsidR="00F75716" w:rsidRPr="00A74CD2" w:rsidRDefault="00F75716" w:rsidP="00A715D3">
      <w:pPr>
        <w:jc w:val="both"/>
        <w:rPr>
          <w:rFonts w:asciiTheme="majorHAnsi" w:hAnsiTheme="majorHAnsi"/>
        </w:rPr>
      </w:pPr>
    </w:p>
    <w:p w14:paraId="615070F9" w14:textId="01186006" w:rsidR="00F75716" w:rsidRPr="00A74CD2" w:rsidRDefault="00F75716" w:rsidP="00A715D3">
      <w:pPr>
        <w:jc w:val="both"/>
        <w:rPr>
          <w:rFonts w:asciiTheme="majorHAnsi" w:hAnsiTheme="majorHAnsi"/>
        </w:rPr>
      </w:pPr>
    </w:p>
    <w:p w14:paraId="02AD894D" w14:textId="1F059EC5" w:rsidR="00F75716" w:rsidRPr="00A74CD2" w:rsidRDefault="00F75716" w:rsidP="00A715D3">
      <w:pPr>
        <w:jc w:val="both"/>
        <w:rPr>
          <w:rFonts w:asciiTheme="majorHAnsi" w:hAnsiTheme="majorHAnsi"/>
        </w:rPr>
      </w:pPr>
    </w:p>
    <w:p w14:paraId="7B93851F" w14:textId="1D240C68" w:rsidR="00F75716" w:rsidRPr="00A74CD2" w:rsidRDefault="00F75716" w:rsidP="00A715D3">
      <w:pPr>
        <w:jc w:val="both"/>
        <w:rPr>
          <w:rFonts w:asciiTheme="majorHAnsi" w:hAnsiTheme="majorHAnsi"/>
        </w:rPr>
      </w:pPr>
    </w:p>
    <w:p w14:paraId="320E9009" w14:textId="3994BEC5" w:rsidR="00F75716" w:rsidRPr="00A74CD2" w:rsidRDefault="00F75716" w:rsidP="00A715D3">
      <w:pPr>
        <w:jc w:val="both"/>
        <w:rPr>
          <w:rFonts w:asciiTheme="majorHAnsi" w:hAnsiTheme="majorHAnsi"/>
        </w:rPr>
      </w:pPr>
    </w:p>
    <w:p w14:paraId="07DE229B" w14:textId="484DABE0" w:rsidR="00F75716" w:rsidRPr="00A74CD2" w:rsidRDefault="00F75716" w:rsidP="00A715D3">
      <w:pPr>
        <w:jc w:val="both"/>
        <w:rPr>
          <w:rFonts w:asciiTheme="majorHAnsi" w:hAnsiTheme="majorHAnsi"/>
        </w:rPr>
      </w:pPr>
    </w:p>
    <w:p w14:paraId="5966DEFB" w14:textId="54C77BA7" w:rsidR="00F75716" w:rsidRPr="00A74CD2" w:rsidRDefault="00F75716" w:rsidP="00A715D3">
      <w:pPr>
        <w:jc w:val="both"/>
        <w:rPr>
          <w:rFonts w:asciiTheme="majorHAnsi" w:hAnsiTheme="majorHAnsi"/>
        </w:rPr>
      </w:pPr>
    </w:p>
    <w:p w14:paraId="4086378A" w14:textId="6BEDF7E5" w:rsidR="00F75716" w:rsidRPr="00A74CD2" w:rsidRDefault="00F75716" w:rsidP="00A715D3">
      <w:pPr>
        <w:jc w:val="both"/>
        <w:rPr>
          <w:rFonts w:asciiTheme="majorHAnsi" w:hAnsiTheme="majorHAnsi"/>
        </w:rPr>
      </w:pPr>
    </w:p>
    <w:p w14:paraId="3ADC0B51" w14:textId="4AC66E68" w:rsidR="00F75716" w:rsidRPr="00A74CD2" w:rsidRDefault="00F75716" w:rsidP="00A715D3">
      <w:pPr>
        <w:jc w:val="both"/>
        <w:rPr>
          <w:rFonts w:asciiTheme="majorHAnsi" w:hAnsiTheme="majorHAnsi"/>
        </w:rPr>
      </w:pPr>
    </w:p>
    <w:p w14:paraId="08BF0CD4" w14:textId="1641B800" w:rsidR="00F75716" w:rsidRPr="00A74CD2" w:rsidRDefault="00F75716" w:rsidP="00A715D3">
      <w:pPr>
        <w:jc w:val="both"/>
        <w:rPr>
          <w:rFonts w:asciiTheme="majorHAnsi" w:hAnsiTheme="majorHAnsi"/>
        </w:rPr>
      </w:pPr>
    </w:p>
    <w:p w14:paraId="70390B5C" w14:textId="03DF907C" w:rsidR="00F75716" w:rsidRPr="00A74CD2" w:rsidRDefault="004B1960" w:rsidP="00A715D3">
      <w:pPr>
        <w:jc w:val="both"/>
        <w:rPr>
          <w:rFonts w:asciiTheme="majorHAnsi" w:hAnsiTheme="majorHAnsi"/>
        </w:rPr>
      </w:pPr>
      <w:r w:rsidRPr="00A74CD2">
        <w:rPr>
          <w:rFonts w:asciiTheme="majorHAnsi" w:hAnsiTheme="majorHAnsi"/>
          <w:noProof/>
        </w:rPr>
        <mc:AlternateContent>
          <mc:Choice Requires="wps">
            <w:drawing>
              <wp:anchor distT="0" distB="0" distL="114300" distR="114300" simplePos="0" relativeHeight="251658242" behindDoc="0" locked="0" layoutInCell="1" allowOverlap="1" wp14:anchorId="39912F37" wp14:editId="612C8CD2">
                <wp:simplePos x="0" y="0"/>
                <wp:positionH relativeFrom="column">
                  <wp:posOffset>-58420</wp:posOffset>
                </wp:positionH>
                <wp:positionV relativeFrom="paragraph">
                  <wp:posOffset>35560</wp:posOffset>
                </wp:positionV>
                <wp:extent cx="5684520" cy="594360"/>
                <wp:effectExtent l="0" t="0" r="0" b="0"/>
                <wp:wrapSquare wrapText="bothSides"/>
                <wp:docPr id="1210242312" name="Text Box 1"/>
                <wp:cNvGraphicFramePr/>
                <a:graphic xmlns:a="http://schemas.openxmlformats.org/drawingml/2006/main">
                  <a:graphicData uri="http://schemas.microsoft.com/office/word/2010/wordprocessingShape">
                    <wps:wsp>
                      <wps:cNvSpPr txBox="1"/>
                      <wps:spPr>
                        <a:xfrm>
                          <a:off x="0" y="0"/>
                          <a:ext cx="5684520" cy="594360"/>
                        </a:xfrm>
                        <a:prstGeom prst="rect">
                          <a:avLst/>
                        </a:prstGeom>
                        <a:noFill/>
                        <a:ln w="6350">
                          <a:noFill/>
                        </a:ln>
                      </wps:spPr>
                      <wps:txbx>
                        <w:txbxContent>
                          <w:p w14:paraId="525FCD5A" w14:textId="561FB7F0" w:rsidR="00970D78" w:rsidRPr="00F549D1" w:rsidRDefault="00970D78" w:rsidP="00005CD9">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F5DC2">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w:t>
                            </w:r>
                            <w:r w:rsidR="007F5DC2">
                              <w:rPr>
                                <w:rFonts w:eastAsiaTheme="minorEastAsia" w:cstheme="majorHAnsi"/>
                                <w:b/>
                                <w:bCs/>
                                <w:color w:val="FFFFFF" w:themeColor="background1"/>
                                <w:kern w:val="0"/>
                                <w:sz w:val="28"/>
                                <w:szCs w:val="28"/>
                                <w:lang w:val="cy-GB"/>
                                <w14:ligatures w14:val="none"/>
                              </w:rPr>
                              <w:t xml:space="preserve"> and</w:t>
                            </w:r>
                            <w:r w:rsidRPr="00F549D1">
                              <w:rPr>
                                <w:rFonts w:eastAsiaTheme="minorEastAsia" w:cstheme="majorHAnsi"/>
                                <w:b/>
                                <w:bCs/>
                                <w:color w:val="FFFFFF" w:themeColor="background1"/>
                                <w:kern w:val="0"/>
                                <w:sz w:val="28"/>
                                <w:szCs w:val="28"/>
                                <w:lang w:val="cy-GB"/>
                                <w14:ligatures w14:val="none"/>
                              </w:rPr>
                              <w:t xml:space="preserve"> Economy Directorate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12F37" id="_x0000_s1027" type="#_x0000_t202" style="position:absolute;left:0;text-align:left;margin-left:-4.6pt;margin-top:2.8pt;width:447.6pt;height:46.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" filled="f" stroked="f" strokeweight=".5pt">
                <v:textbox>
                  <w:txbxContent>
                    <w:p w14:paraId="525FCD5A" w14:textId="561FB7F0" w:rsidR="00970D78" w:rsidRPr="00F549D1" w:rsidRDefault="00970D78" w:rsidP="00005CD9">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F5DC2">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w:t>
                      </w:r>
                      <w:r w:rsidR="007F5DC2">
                        <w:rPr>
                          <w:rFonts w:eastAsiaTheme="minorEastAsia" w:cstheme="majorHAnsi"/>
                          <w:b/>
                          <w:bCs/>
                          <w:color w:val="FFFFFF" w:themeColor="background1"/>
                          <w:kern w:val="0"/>
                          <w:sz w:val="28"/>
                          <w:szCs w:val="28"/>
                          <w:lang w:val="cy-GB"/>
                          <w14:ligatures w14:val="none"/>
                        </w:rPr>
                        <w:t xml:space="preserve"> and</w:t>
                      </w:r>
                      <w:r w:rsidRPr="00F549D1">
                        <w:rPr>
                          <w:rFonts w:eastAsiaTheme="minorEastAsia" w:cstheme="majorHAnsi"/>
                          <w:b/>
                          <w:bCs/>
                          <w:color w:val="FFFFFF" w:themeColor="background1"/>
                          <w:kern w:val="0"/>
                          <w:sz w:val="28"/>
                          <w:szCs w:val="28"/>
                          <w:lang w:val="cy-GB"/>
                          <w14:ligatures w14:val="none"/>
                        </w:rPr>
                        <w:t xml:space="preserve"> Economy Directorate</w:t>
                      </w:r>
                    </w:p>
                  </w:txbxContent>
                </v:textbox>
                <w10:wrap type="square"/>
              </v:shape>
            </w:pict>
          </mc:Fallback>
        </mc:AlternateContent>
      </w:r>
    </w:p>
    <w:p w14:paraId="59EC92E9" w14:textId="10F20BA4" w:rsidR="00F75716" w:rsidRPr="00A74CD2" w:rsidRDefault="00F75716" w:rsidP="00A715D3">
      <w:pPr>
        <w:jc w:val="both"/>
        <w:rPr>
          <w:rFonts w:asciiTheme="majorHAnsi" w:hAnsiTheme="majorHAnsi"/>
        </w:rPr>
      </w:pPr>
    </w:p>
    <w:p w14:paraId="42D25FF4" w14:textId="496EB50B" w:rsidR="00F75716" w:rsidRPr="00A74CD2" w:rsidRDefault="00F75716" w:rsidP="00A715D3">
      <w:pPr>
        <w:jc w:val="both"/>
        <w:rPr>
          <w:rFonts w:asciiTheme="majorHAnsi" w:hAnsiTheme="majorHAnsi"/>
        </w:rPr>
      </w:pPr>
    </w:p>
    <w:p w14:paraId="783E4EF3" w14:textId="28E4F4EA" w:rsidR="00F75716" w:rsidRPr="00A74CD2" w:rsidRDefault="00691A56" w:rsidP="00A715D3">
      <w:pPr>
        <w:jc w:val="both"/>
        <w:rPr>
          <w:rFonts w:asciiTheme="majorHAnsi" w:hAnsiTheme="majorHAnsi"/>
        </w:rPr>
      </w:pPr>
      <w:r w:rsidRPr="00A74CD2">
        <w:rPr>
          <w:rFonts w:asciiTheme="majorHAnsi" w:hAnsiTheme="majorHAnsi"/>
        </w:rPr>
        <w:t xml:space="preserve"> </w:t>
      </w:r>
    </w:p>
    <w:p w14:paraId="6BE5A523" w14:textId="28806402" w:rsidR="00F75716" w:rsidRPr="00A74CD2" w:rsidRDefault="00F75716" w:rsidP="00A715D3">
      <w:pPr>
        <w:jc w:val="both"/>
        <w:rPr>
          <w:rFonts w:asciiTheme="majorHAnsi" w:hAnsiTheme="majorHAnsi"/>
        </w:rPr>
      </w:pPr>
    </w:p>
    <w:p w14:paraId="02ED7E81" w14:textId="77777777" w:rsidR="00F75716" w:rsidRPr="00A74CD2" w:rsidRDefault="00F75716" w:rsidP="00A715D3">
      <w:pPr>
        <w:jc w:val="both"/>
        <w:rPr>
          <w:rFonts w:asciiTheme="majorHAnsi" w:hAnsiTheme="majorHAnsi"/>
        </w:rPr>
      </w:pPr>
    </w:p>
    <w:p w14:paraId="5B95CF57" w14:textId="77777777" w:rsidR="00F75716" w:rsidRPr="00A74CD2" w:rsidRDefault="00F75716" w:rsidP="00A715D3">
      <w:pPr>
        <w:jc w:val="both"/>
        <w:rPr>
          <w:rFonts w:asciiTheme="majorHAnsi" w:hAnsiTheme="majorHAnsi"/>
        </w:rPr>
      </w:pPr>
    </w:p>
    <w:p w14:paraId="62800C04" w14:textId="12AF29AE" w:rsidR="00F75716" w:rsidRPr="00A74CD2" w:rsidRDefault="00F75716" w:rsidP="00A715D3">
      <w:pPr>
        <w:jc w:val="both"/>
        <w:rPr>
          <w:rFonts w:asciiTheme="majorHAnsi" w:hAnsiTheme="majorHAnsi"/>
        </w:rPr>
        <w:sectPr w:rsidR="00F75716" w:rsidRPr="00A74CD2" w:rsidSect="00874684">
          <w:headerReference w:type="even" r:id="rId13"/>
          <w:headerReference w:type="default" r:id="rId14"/>
          <w:footerReference w:type="even" r:id="rId15"/>
          <w:footerReference w:type="default" r:id="rId16"/>
          <w:headerReference w:type="first" r:id="rId17"/>
          <w:footerReference w:type="first" r:id="rId18"/>
          <w:pgSz w:w="11901" w:h="16817"/>
          <w:pgMar w:top="1134" w:right="1134" w:bottom="1701" w:left="680" w:header="737" w:footer="720" w:gutter="0"/>
          <w:cols w:space="720"/>
          <w:docGrid w:linePitch="360"/>
        </w:sectPr>
      </w:pPr>
    </w:p>
    <w:p w14:paraId="537BC1DC" w14:textId="77777777" w:rsidR="002A37E0" w:rsidRDefault="002A37E0" w:rsidP="00A715D3">
      <w:pPr>
        <w:rPr>
          <w:rFonts w:asciiTheme="majorHAnsi" w:eastAsiaTheme="majorEastAsia" w:hAnsiTheme="majorHAnsi" w:cstheme="majorBidi"/>
          <w:b/>
          <w:bCs/>
          <w:color w:val="F2874D"/>
          <w:sz w:val="40"/>
          <w:szCs w:val="40"/>
        </w:rPr>
      </w:pPr>
    </w:p>
    <w:p w14:paraId="32A19347" w14:textId="77777777" w:rsidR="002A37E0" w:rsidRDefault="002A37E0" w:rsidP="00A715D3">
      <w:pPr>
        <w:rPr>
          <w:rFonts w:asciiTheme="majorHAnsi" w:eastAsiaTheme="majorEastAsia" w:hAnsiTheme="majorHAnsi" w:cstheme="majorBidi"/>
          <w:b/>
          <w:bCs/>
          <w:color w:val="F2874D"/>
          <w:sz w:val="40"/>
          <w:szCs w:val="40"/>
        </w:rPr>
      </w:pPr>
    </w:p>
    <w:p w14:paraId="22605D69" w14:textId="77777777" w:rsidR="002A37E0" w:rsidRDefault="002A37E0" w:rsidP="00A715D3">
      <w:pPr>
        <w:rPr>
          <w:rFonts w:asciiTheme="majorHAnsi" w:eastAsiaTheme="majorEastAsia" w:hAnsiTheme="majorHAnsi" w:cstheme="majorBidi"/>
          <w:b/>
          <w:bCs/>
          <w:color w:val="F2874D"/>
          <w:sz w:val="40"/>
          <w:szCs w:val="40"/>
        </w:rPr>
      </w:pPr>
    </w:p>
    <w:p w14:paraId="35AED61F" w14:textId="77777777" w:rsidR="002A37E0" w:rsidRDefault="002A37E0" w:rsidP="00A715D3">
      <w:pPr>
        <w:rPr>
          <w:rFonts w:asciiTheme="majorHAnsi" w:eastAsiaTheme="majorEastAsia" w:hAnsiTheme="majorHAnsi" w:cstheme="majorBidi"/>
          <w:b/>
          <w:bCs/>
          <w:color w:val="F2874D"/>
          <w:sz w:val="40"/>
          <w:szCs w:val="40"/>
        </w:rPr>
      </w:pPr>
    </w:p>
    <w:p w14:paraId="69B2CC58" w14:textId="77777777" w:rsidR="002A37E0" w:rsidRDefault="002A37E0" w:rsidP="00A715D3">
      <w:pPr>
        <w:rPr>
          <w:rFonts w:asciiTheme="majorHAnsi" w:eastAsiaTheme="majorEastAsia" w:hAnsiTheme="majorHAnsi" w:cstheme="majorBidi"/>
          <w:b/>
          <w:bCs/>
          <w:color w:val="F2874D"/>
          <w:sz w:val="40"/>
          <w:szCs w:val="40"/>
        </w:rPr>
      </w:pPr>
    </w:p>
    <w:p w14:paraId="072297C4" w14:textId="77777777" w:rsidR="002A37E0" w:rsidRDefault="002A37E0" w:rsidP="00A715D3">
      <w:pPr>
        <w:rPr>
          <w:rFonts w:asciiTheme="majorHAnsi" w:eastAsiaTheme="majorEastAsia" w:hAnsiTheme="majorHAnsi" w:cstheme="majorBidi"/>
          <w:b/>
          <w:bCs/>
          <w:color w:val="F2874D"/>
          <w:sz w:val="40"/>
          <w:szCs w:val="40"/>
        </w:rPr>
      </w:pPr>
    </w:p>
    <w:p w14:paraId="04E73C13" w14:textId="77777777" w:rsidR="002A37E0" w:rsidRDefault="002A37E0" w:rsidP="00A715D3">
      <w:pPr>
        <w:rPr>
          <w:rFonts w:asciiTheme="majorHAnsi" w:eastAsiaTheme="majorEastAsia" w:hAnsiTheme="majorHAnsi" w:cstheme="majorBidi"/>
          <w:b/>
          <w:bCs/>
          <w:color w:val="F2874D"/>
          <w:sz w:val="40"/>
          <w:szCs w:val="40"/>
        </w:rPr>
      </w:pPr>
    </w:p>
    <w:p w14:paraId="162C32D7" w14:textId="77777777" w:rsidR="002A37E0" w:rsidRDefault="002A37E0" w:rsidP="00A715D3">
      <w:pPr>
        <w:rPr>
          <w:rFonts w:asciiTheme="majorHAnsi" w:eastAsiaTheme="majorEastAsia" w:hAnsiTheme="majorHAnsi" w:cstheme="majorBidi"/>
          <w:b/>
          <w:bCs/>
          <w:color w:val="F2874D"/>
          <w:sz w:val="40"/>
          <w:szCs w:val="40"/>
        </w:rPr>
      </w:pPr>
    </w:p>
    <w:p w14:paraId="7EF36FC7" w14:textId="77777777" w:rsidR="002A37E0" w:rsidRDefault="002A37E0" w:rsidP="00A715D3">
      <w:pPr>
        <w:rPr>
          <w:rFonts w:asciiTheme="majorHAnsi" w:eastAsiaTheme="majorEastAsia" w:hAnsiTheme="majorHAnsi" w:cstheme="majorBidi"/>
          <w:b/>
          <w:bCs/>
          <w:color w:val="F2874D"/>
          <w:sz w:val="40"/>
          <w:szCs w:val="40"/>
        </w:rPr>
      </w:pPr>
    </w:p>
    <w:p w14:paraId="0B2BD3AE" w14:textId="77777777" w:rsidR="002A37E0" w:rsidRDefault="002A37E0" w:rsidP="00A715D3">
      <w:pPr>
        <w:rPr>
          <w:rFonts w:asciiTheme="majorHAnsi" w:eastAsiaTheme="majorEastAsia" w:hAnsiTheme="majorHAnsi" w:cstheme="majorBidi"/>
          <w:b/>
          <w:bCs/>
          <w:color w:val="F2874D"/>
          <w:sz w:val="40"/>
          <w:szCs w:val="40"/>
        </w:rPr>
      </w:pPr>
    </w:p>
    <w:p w14:paraId="498B4B2F" w14:textId="77777777" w:rsidR="002A37E0" w:rsidRDefault="002A37E0" w:rsidP="00A715D3">
      <w:pPr>
        <w:rPr>
          <w:rFonts w:asciiTheme="majorHAnsi" w:eastAsiaTheme="majorEastAsia" w:hAnsiTheme="majorHAnsi" w:cstheme="majorBidi"/>
          <w:b/>
          <w:bCs/>
          <w:color w:val="F2874D"/>
          <w:sz w:val="40"/>
          <w:szCs w:val="40"/>
        </w:rPr>
      </w:pPr>
    </w:p>
    <w:p w14:paraId="6E55014F" w14:textId="77777777" w:rsidR="002A37E0" w:rsidRDefault="002A37E0" w:rsidP="00A715D3">
      <w:pPr>
        <w:rPr>
          <w:rFonts w:asciiTheme="majorHAnsi" w:eastAsiaTheme="majorEastAsia" w:hAnsiTheme="majorHAnsi" w:cstheme="majorBidi"/>
          <w:b/>
          <w:bCs/>
          <w:color w:val="F2874D"/>
          <w:sz w:val="40"/>
          <w:szCs w:val="40"/>
        </w:rPr>
      </w:pPr>
    </w:p>
    <w:p w14:paraId="40972327" w14:textId="77777777" w:rsidR="002A37E0" w:rsidRDefault="002A37E0" w:rsidP="00A715D3">
      <w:pPr>
        <w:rPr>
          <w:rFonts w:asciiTheme="majorHAnsi" w:eastAsiaTheme="majorEastAsia" w:hAnsiTheme="majorHAnsi" w:cstheme="majorBidi"/>
          <w:b/>
          <w:bCs/>
          <w:color w:val="F2874D"/>
          <w:sz w:val="40"/>
          <w:szCs w:val="40"/>
        </w:rPr>
      </w:pPr>
    </w:p>
    <w:p w14:paraId="207A5B41" w14:textId="77777777" w:rsidR="002A37E0" w:rsidRDefault="002A37E0" w:rsidP="00A715D3">
      <w:pPr>
        <w:rPr>
          <w:rFonts w:asciiTheme="majorHAnsi" w:eastAsiaTheme="majorEastAsia" w:hAnsiTheme="majorHAnsi" w:cstheme="majorBidi"/>
          <w:b/>
          <w:bCs/>
          <w:color w:val="F2874D"/>
          <w:sz w:val="40"/>
          <w:szCs w:val="40"/>
        </w:rPr>
      </w:pPr>
    </w:p>
    <w:p w14:paraId="0282A0EB" w14:textId="77777777" w:rsidR="002A37E0" w:rsidRDefault="002A37E0" w:rsidP="00A715D3">
      <w:pPr>
        <w:rPr>
          <w:rFonts w:asciiTheme="majorHAnsi" w:eastAsiaTheme="majorEastAsia" w:hAnsiTheme="majorHAnsi" w:cstheme="majorBidi"/>
          <w:b/>
          <w:bCs/>
          <w:color w:val="F2874D"/>
          <w:sz w:val="40"/>
          <w:szCs w:val="40"/>
        </w:rPr>
      </w:pPr>
    </w:p>
    <w:p w14:paraId="6255992E" w14:textId="77777777" w:rsidR="002A37E0" w:rsidRDefault="002A37E0" w:rsidP="00A715D3">
      <w:pPr>
        <w:rPr>
          <w:rFonts w:asciiTheme="majorHAnsi" w:eastAsiaTheme="majorEastAsia" w:hAnsiTheme="majorHAnsi" w:cstheme="majorBidi"/>
          <w:b/>
          <w:bCs/>
          <w:color w:val="F2874D"/>
          <w:sz w:val="40"/>
          <w:szCs w:val="40"/>
        </w:rPr>
      </w:pPr>
    </w:p>
    <w:p w14:paraId="6FBA223A" w14:textId="77777777" w:rsidR="002A37E0" w:rsidRDefault="002A37E0" w:rsidP="00A715D3">
      <w:pPr>
        <w:rPr>
          <w:rFonts w:asciiTheme="majorHAnsi" w:eastAsiaTheme="majorEastAsia" w:hAnsiTheme="majorHAnsi" w:cstheme="majorBidi"/>
          <w:b/>
          <w:bCs/>
          <w:color w:val="F2874D"/>
          <w:sz w:val="40"/>
          <w:szCs w:val="40"/>
        </w:rPr>
      </w:pPr>
    </w:p>
    <w:p w14:paraId="28A35A76" w14:textId="77777777" w:rsidR="002A37E0" w:rsidRDefault="002A37E0" w:rsidP="00A715D3">
      <w:pPr>
        <w:rPr>
          <w:rFonts w:asciiTheme="majorHAnsi" w:eastAsiaTheme="majorEastAsia" w:hAnsiTheme="majorHAnsi" w:cstheme="majorBidi"/>
          <w:b/>
          <w:bCs/>
          <w:color w:val="F2874D"/>
          <w:sz w:val="40"/>
          <w:szCs w:val="40"/>
        </w:rPr>
      </w:pPr>
    </w:p>
    <w:p w14:paraId="242EAE6C" w14:textId="77777777" w:rsidR="002A37E0" w:rsidRDefault="002A37E0" w:rsidP="00A715D3">
      <w:pPr>
        <w:rPr>
          <w:rFonts w:asciiTheme="majorHAnsi" w:eastAsiaTheme="majorEastAsia" w:hAnsiTheme="majorHAnsi" w:cstheme="majorBidi"/>
          <w:b/>
          <w:bCs/>
          <w:color w:val="F2874D"/>
          <w:sz w:val="40"/>
          <w:szCs w:val="40"/>
        </w:rPr>
      </w:pPr>
    </w:p>
    <w:p w14:paraId="6FFE27E6" w14:textId="77777777" w:rsidR="002A37E0" w:rsidRDefault="002A37E0" w:rsidP="00A715D3">
      <w:pPr>
        <w:rPr>
          <w:rFonts w:asciiTheme="majorHAnsi" w:eastAsiaTheme="majorEastAsia" w:hAnsiTheme="majorHAnsi" w:cstheme="majorBidi"/>
          <w:b/>
          <w:bCs/>
          <w:color w:val="F2874D"/>
          <w:sz w:val="40"/>
          <w:szCs w:val="40"/>
        </w:rPr>
      </w:pPr>
    </w:p>
    <w:p w14:paraId="2E2B03AD" w14:textId="77777777" w:rsidR="002A37E0" w:rsidRDefault="002A37E0" w:rsidP="00A715D3">
      <w:pPr>
        <w:rPr>
          <w:rFonts w:asciiTheme="majorHAnsi" w:eastAsiaTheme="majorEastAsia" w:hAnsiTheme="majorHAnsi" w:cstheme="majorBidi"/>
          <w:b/>
          <w:bCs/>
          <w:color w:val="F2874D"/>
          <w:sz w:val="40"/>
          <w:szCs w:val="40"/>
        </w:rPr>
      </w:pPr>
    </w:p>
    <w:p w14:paraId="74254291" w14:textId="77777777" w:rsidR="002A37E0" w:rsidRDefault="002A37E0" w:rsidP="00A715D3">
      <w:pPr>
        <w:rPr>
          <w:rFonts w:asciiTheme="majorHAnsi" w:eastAsiaTheme="majorEastAsia" w:hAnsiTheme="majorHAnsi" w:cstheme="majorBidi"/>
          <w:b/>
          <w:bCs/>
          <w:color w:val="F2874D"/>
          <w:sz w:val="40"/>
          <w:szCs w:val="40"/>
        </w:rPr>
      </w:pPr>
    </w:p>
    <w:p w14:paraId="106E4163" w14:textId="77777777" w:rsidR="002A37E0" w:rsidRDefault="002A37E0" w:rsidP="00A715D3">
      <w:pPr>
        <w:rPr>
          <w:rFonts w:asciiTheme="majorHAnsi" w:eastAsiaTheme="majorEastAsia" w:hAnsiTheme="majorHAnsi" w:cstheme="majorBidi"/>
          <w:b/>
          <w:bCs/>
          <w:color w:val="F2874D"/>
          <w:sz w:val="40"/>
          <w:szCs w:val="40"/>
        </w:rPr>
      </w:pPr>
    </w:p>
    <w:p w14:paraId="55FFAEDA" w14:textId="77777777" w:rsidR="002A37E0" w:rsidRDefault="002A37E0" w:rsidP="00A715D3">
      <w:pPr>
        <w:rPr>
          <w:rFonts w:asciiTheme="majorHAnsi" w:eastAsiaTheme="majorEastAsia" w:hAnsiTheme="majorHAnsi" w:cstheme="majorBidi"/>
          <w:b/>
          <w:bCs/>
          <w:color w:val="F2874D"/>
          <w:sz w:val="40"/>
          <w:szCs w:val="40"/>
        </w:rPr>
      </w:pPr>
    </w:p>
    <w:p w14:paraId="581AD379" w14:textId="77777777" w:rsidR="002A37E0" w:rsidRDefault="002A37E0" w:rsidP="00A715D3">
      <w:pPr>
        <w:rPr>
          <w:rFonts w:asciiTheme="majorHAnsi" w:eastAsiaTheme="majorEastAsia" w:hAnsiTheme="majorHAnsi" w:cstheme="majorBidi"/>
          <w:b/>
          <w:bCs/>
          <w:color w:val="F2874D"/>
          <w:sz w:val="40"/>
          <w:szCs w:val="40"/>
        </w:rPr>
      </w:pPr>
    </w:p>
    <w:p w14:paraId="182FBA7A" w14:textId="77777777" w:rsidR="002A37E0" w:rsidRDefault="002A37E0" w:rsidP="00A715D3">
      <w:pPr>
        <w:rPr>
          <w:rFonts w:asciiTheme="majorHAnsi" w:eastAsiaTheme="majorEastAsia" w:hAnsiTheme="majorHAnsi" w:cstheme="majorBidi"/>
          <w:b/>
          <w:bCs/>
          <w:color w:val="F2874D"/>
          <w:sz w:val="40"/>
          <w:szCs w:val="40"/>
        </w:rPr>
        <w:sectPr w:rsidR="002A37E0" w:rsidSect="00703CBD">
          <w:type w:val="continuous"/>
          <w:pgSz w:w="11901" w:h="16817"/>
          <w:pgMar w:top="2835" w:right="2268" w:bottom="2268" w:left="680" w:header="737" w:footer="720" w:gutter="0"/>
          <w:cols w:num="2" w:space="720"/>
          <w:docGrid w:linePitch="360"/>
        </w:sectPr>
      </w:pPr>
    </w:p>
    <w:p w14:paraId="3E7CD94B" w14:textId="5A0C9684" w:rsidR="00A715D3" w:rsidRPr="00A74CD2" w:rsidRDefault="009422B8" w:rsidP="00A715D3">
      <w:pPr>
        <w:rPr>
          <w:rFonts w:asciiTheme="majorHAnsi" w:eastAsiaTheme="majorEastAsia" w:hAnsiTheme="majorHAnsi" w:cstheme="majorBidi"/>
          <w:b/>
          <w:bCs/>
          <w:color w:val="F2874D"/>
          <w:sz w:val="40"/>
          <w:szCs w:val="40"/>
        </w:rPr>
      </w:pPr>
      <w:r>
        <w:rPr>
          <w:rFonts w:asciiTheme="majorHAnsi" w:eastAsiaTheme="majorEastAsia" w:hAnsiTheme="majorHAnsi" w:cstheme="majorBidi"/>
          <w:b/>
          <w:bCs/>
          <w:color w:val="F2874D"/>
          <w:sz w:val="40"/>
          <w:szCs w:val="40"/>
        </w:rPr>
        <w:t>Specialist Resource Base</w:t>
      </w:r>
      <w:r w:rsidR="009A00D8">
        <w:rPr>
          <w:rFonts w:asciiTheme="majorHAnsi" w:eastAsiaTheme="majorEastAsia" w:hAnsiTheme="majorHAnsi" w:cstheme="majorBidi"/>
          <w:b/>
          <w:bCs/>
          <w:color w:val="F2874D"/>
          <w:sz w:val="40"/>
          <w:szCs w:val="40"/>
        </w:rPr>
        <w:t xml:space="preserve"> (SRB)</w:t>
      </w:r>
      <w:r>
        <w:rPr>
          <w:rFonts w:asciiTheme="majorHAnsi" w:eastAsiaTheme="majorEastAsia" w:hAnsiTheme="majorHAnsi" w:cstheme="majorBidi"/>
          <w:b/>
          <w:bCs/>
          <w:color w:val="F2874D"/>
          <w:sz w:val="40"/>
          <w:szCs w:val="40"/>
        </w:rPr>
        <w:t xml:space="preserve"> Guidance</w:t>
      </w:r>
      <w:r w:rsidR="00A715D3" w:rsidRPr="00A74CD2">
        <w:rPr>
          <w:rFonts w:asciiTheme="majorHAnsi" w:eastAsiaTheme="majorEastAsia" w:hAnsiTheme="majorHAnsi" w:cstheme="majorBidi"/>
          <w:b/>
          <w:bCs/>
          <w:color w:val="F2874D"/>
          <w:sz w:val="40"/>
          <w:szCs w:val="40"/>
        </w:rPr>
        <w:t xml:space="preserve"> (</w:t>
      </w:r>
      <w:r>
        <w:rPr>
          <w:rFonts w:asciiTheme="majorHAnsi" w:eastAsiaTheme="majorEastAsia" w:hAnsiTheme="majorHAnsi" w:cstheme="majorBidi"/>
          <w:b/>
          <w:bCs/>
          <w:color w:val="F2874D"/>
          <w:sz w:val="40"/>
          <w:szCs w:val="40"/>
        </w:rPr>
        <w:t xml:space="preserve">September </w:t>
      </w:r>
      <w:r w:rsidR="00A715D3" w:rsidRPr="00A74CD2">
        <w:rPr>
          <w:rFonts w:asciiTheme="majorHAnsi" w:eastAsiaTheme="majorEastAsia" w:hAnsiTheme="majorHAnsi" w:cstheme="majorBidi"/>
          <w:b/>
          <w:bCs/>
          <w:color w:val="F2874D"/>
          <w:sz w:val="40"/>
          <w:szCs w:val="40"/>
        </w:rPr>
        <w:t>2025)</w:t>
      </w:r>
    </w:p>
    <w:p w14:paraId="3885636B" w14:textId="77777777" w:rsidR="002768FD" w:rsidRPr="00A74CD2" w:rsidRDefault="002768FD" w:rsidP="00A715D3">
      <w:pPr>
        <w:tabs>
          <w:tab w:val="left" w:pos="8789"/>
        </w:tabs>
        <w:jc w:val="both"/>
        <w:rPr>
          <w:rFonts w:asciiTheme="majorHAnsi" w:hAnsiTheme="majorHAnsi"/>
          <w:iCs/>
        </w:rPr>
      </w:pPr>
    </w:p>
    <w:p w14:paraId="1D6DC504" w14:textId="7A8377CB" w:rsidR="00B409B6" w:rsidRPr="00A74CD2" w:rsidRDefault="00B409B6" w:rsidP="00A715D3">
      <w:pPr>
        <w:ind w:right="36"/>
        <w:jc w:val="both"/>
        <w:rPr>
          <w:rFonts w:asciiTheme="majorHAnsi" w:hAnsiTheme="majorHAnsi"/>
          <w:iCs/>
        </w:rPr>
      </w:pPr>
      <w:r w:rsidRPr="00A74CD2">
        <w:rPr>
          <w:rFonts w:asciiTheme="majorHAnsi" w:hAnsiTheme="majorHAnsi"/>
          <w:iCs/>
        </w:rPr>
        <w:t xml:space="preserve">This </w:t>
      </w:r>
      <w:r w:rsidR="00DE7ECD">
        <w:rPr>
          <w:rFonts w:asciiTheme="majorHAnsi" w:hAnsiTheme="majorHAnsi"/>
          <w:iCs/>
        </w:rPr>
        <w:t>guidance</w:t>
      </w:r>
      <w:r w:rsidRPr="00A74CD2">
        <w:rPr>
          <w:rFonts w:asciiTheme="majorHAnsi" w:hAnsiTheme="majorHAnsi"/>
          <w:iCs/>
        </w:rPr>
        <w:t xml:space="preserve"> sets out Monmouthshire Local Authority’s </w:t>
      </w:r>
      <w:r w:rsidR="00DC5DC8">
        <w:rPr>
          <w:rFonts w:asciiTheme="majorHAnsi" w:hAnsiTheme="majorHAnsi"/>
          <w:iCs/>
        </w:rPr>
        <w:t>model of Specialist Resource Bases</w:t>
      </w:r>
      <w:r w:rsidRPr="00A74CD2">
        <w:rPr>
          <w:rFonts w:asciiTheme="majorHAnsi" w:hAnsiTheme="majorHAnsi"/>
          <w:iCs/>
        </w:rPr>
        <w:t xml:space="preserve">. </w:t>
      </w:r>
    </w:p>
    <w:p w14:paraId="2EBCF7EB" w14:textId="77777777" w:rsidR="00874684" w:rsidRPr="00A74CD2" w:rsidRDefault="00874684" w:rsidP="00A715D3">
      <w:pPr>
        <w:jc w:val="both"/>
        <w:rPr>
          <w:rFonts w:asciiTheme="majorHAnsi" w:hAnsiTheme="majorHAnsi"/>
        </w:rPr>
      </w:pPr>
    </w:p>
    <w:tbl>
      <w:tblPr>
        <w:tblStyle w:val="TableGrid"/>
        <w:tblW w:w="8759"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C2E9E7"/>
        <w:tblLook w:val="04A0" w:firstRow="1" w:lastRow="0" w:firstColumn="1" w:lastColumn="0" w:noHBand="0" w:noVBand="1"/>
      </w:tblPr>
      <w:tblGrid>
        <w:gridCol w:w="4959"/>
        <w:gridCol w:w="3800"/>
      </w:tblGrid>
      <w:tr w:rsidR="00C53C09" w:rsidRPr="00A74CD2" w14:paraId="1E001889" w14:textId="77777777" w:rsidTr="00703CBD">
        <w:trPr>
          <w:trHeight w:val="334"/>
        </w:trPr>
        <w:tc>
          <w:tcPr>
            <w:tcW w:w="5247" w:type="dxa"/>
            <w:shd w:val="clear" w:color="auto" w:fill="C2E9E7"/>
          </w:tcPr>
          <w:p w14:paraId="06D3F698" w14:textId="07A5E365" w:rsidR="00C53C09" w:rsidRPr="00A74CD2" w:rsidRDefault="00C53C09" w:rsidP="00A715D3">
            <w:pPr>
              <w:jc w:val="both"/>
              <w:rPr>
                <w:rFonts w:asciiTheme="majorHAnsi" w:hAnsiTheme="majorHAnsi"/>
              </w:rPr>
            </w:pPr>
            <w:r w:rsidRPr="00A74CD2">
              <w:rPr>
                <w:rFonts w:asciiTheme="majorHAnsi" w:hAnsiTheme="majorHAnsi"/>
              </w:rPr>
              <w:t>Date of issue</w:t>
            </w:r>
          </w:p>
        </w:tc>
        <w:tc>
          <w:tcPr>
            <w:tcW w:w="3512" w:type="dxa"/>
            <w:shd w:val="clear" w:color="auto" w:fill="C2E9E7"/>
          </w:tcPr>
          <w:p w14:paraId="0CA7D76D" w14:textId="7BE2B141" w:rsidR="00C53C09" w:rsidRPr="00A74CD2" w:rsidRDefault="00B42EE6" w:rsidP="00A715D3">
            <w:pPr>
              <w:jc w:val="both"/>
              <w:rPr>
                <w:rFonts w:asciiTheme="majorHAnsi" w:hAnsiTheme="majorHAnsi"/>
              </w:rPr>
            </w:pPr>
            <w:r>
              <w:rPr>
                <w:rFonts w:asciiTheme="majorHAnsi" w:hAnsiTheme="majorHAnsi"/>
              </w:rPr>
              <w:t>October</w:t>
            </w:r>
            <w:r w:rsidR="00F72681">
              <w:rPr>
                <w:rFonts w:asciiTheme="majorHAnsi" w:hAnsiTheme="majorHAnsi"/>
              </w:rPr>
              <w:t xml:space="preserve"> 202</w:t>
            </w:r>
            <w:r>
              <w:rPr>
                <w:rFonts w:asciiTheme="majorHAnsi" w:hAnsiTheme="majorHAnsi"/>
              </w:rPr>
              <w:t>3</w:t>
            </w:r>
          </w:p>
        </w:tc>
      </w:tr>
      <w:tr w:rsidR="00C53C09" w:rsidRPr="00A74CD2" w14:paraId="2C1D88BF" w14:textId="77777777" w:rsidTr="00703CBD">
        <w:trPr>
          <w:trHeight w:val="361"/>
        </w:trPr>
        <w:tc>
          <w:tcPr>
            <w:tcW w:w="5247" w:type="dxa"/>
            <w:shd w:val="clear" w:color="auto" w:fill="C2E9E7"/>
          </w:tcPr>
          <w:p w14:paraId="04BA127F" w14:textId="0C3C1926" w:rsidR="00C53C09" w:rsidRPr="00A74CD2" w:rsidRDefault="00C53C09" w:rsidP="00A715D3">
            <w:pPr>
              <w:jc w:val="both"/>
              <w:rPr>
                <w:rFonts w:asciiTheme="majorHAnsi" w:hAnsiTheme="majorHAnsi"/>
              </w:rPr>
            </w:pPr>
            <w:r w:rsidRPr="00A74CD2">
              <w:rPr>
                <w:rFonts w:asciiTheme="majorHAnsi" w:hAnsiTheme="majorHAnsi"/>
              </w:rPr>
              <w:t>Updated</w:t>
            </w:r>
          </w:p>
        </w:tc>
        <w:tc>
          <w:tcPr>
            <w:tcW w:w="3512" w:type="dxa"/>
            <w:shd w:val="clear" w:color="auto" w:fill="C2E9E7"/>
          </w:tcPr>
          <w:p w14:paraId="716433A1" w14:textId="767ADD0C" w:rsidR="00C53C09" w:rsidRPr="00A74CD2" w:rsidRDefault="00B42EE6" w:rsidP="00A715D3">
            <w:pPr>
              <w:jc w:val="both"/>
              <w:rPr>
                <w:rFonts w:asciiTheme="majorHAnsi" w:hAnsiTheme="majorHAnsi"/>
              </w:rPr>
            </w:pPr>
            <w:r>
              <w:rPr>
                <w:rFonts w:asciiTheme="majorHAnsi" w:hAnsiTheme="majorHAnsi"/>
              </w:rPr>
              <w:t>September 2025</w:t>
            </w:r>
          </w:p>
        </w:tc>
      </w:tr>
      <w:tr w:rsidR="00C53C09" w:rsidRPr="00A74CD2" w14:paraId="0E896651" w14:textId="77777777" w:rsidTr="00703CBD">
        <w:trPr>
          <w:trHeight w:val="334"/>
        </w:trPr>
        <w:tc>
          <w:tcPr>
            <w:tcW w:w="5247" w:type="dxa"/>
            <w:shd w:val="clear" w:color="auto" w:fill="C2E9E7"/>
          </w:tcPr>
          <w:p w14:paraId="0413D863" w14:textId="687147BD" w:rsidR="00C53C09" w:rsidRPr="00A74CD2" w:rsidRDefault="00FC2FBC" w:rsidP="00A715D3">
            <w:pPr>
              <w:jc w:val="both"/>
              <w:rPr>
                <w:rFonts w:asciiTheme="majorHAnsi" w:hAnsiTheme="majorHAnsi"/>
              </w:rPr>
            </w:pPr>
            <w:r w:rsidRPr="00A74CD2">
              <w:rPr>
                <w:rFonts w:asciiTheme="majorHAnsi" w:hAnsiTheme="majorHAnsi"/>
              </w:rPr>
              <w:t>Review frequency</w:t>
            </w:r>
          </w:p>
        </w:tc>
        <w:tc>
          <w:tcPr>
            <w:tcW w:w="3512" w:type="dxa"/>
            <w:shd w:val="clear" w:color="auto" w:fill="C2E9E7"/>
          </w:tcPr>
          <w:p w14:paraId="08610F02" w14:textId="338A1D7F" w:rsidR="00C53C09" w:rsidRPr="00A74CD2" w:rsidRDefault="00F72681" w:rsidP="00A715D3">
            <w:pPr>
              <w:jc w:val="both"/>
              <w:rPr>
                <w:rFonts w:asciiTheme="majorHAnsi" w:hAnsiTheme="majorHAnsi"/>
              </w:rPr>
            </w:pPr>
            <w:r>
              <w:rPr>
                <w:rFonts w:asciiTheme="majorHAnsi" w:hAnsiTheme="majorHAnsi"/>
              </w:rPr>
              <w:t xml:space="preserve">Every </w:t>
            </w:r>
            <w:r w:rsidR="009422B8">
              <w:rPr>
                <w:rFonts w:asciiTheme="majorHAnsi" w:hAnsiTheme="majorHAnsi"/>
              </w:rPr>
              <w:t>2</w:t>
            </w:r>
            <w:r>
              <w:rPr>
                <w:rFonts w:asciiTheme="majorHAnsi" w:hAnsiTheme="majorHAnsi"/>
              </w:rPr>
              <w:t xml:space="preserve"> years</w:t>
            </w:r>
          </w:p>
        </w:tc>
      </w:tr>
      <w:tr w:rsidR="00C53C09" w:rsidRPr="00A74CD2" w14:paraId="2D7338BE" w14:textId="77777777" w:rsidTr="00703CBD">
        <w:trPr>
          <w:trHeight w:val="699"/>
        </w:trPr>
        <w:tc>
          <w:tcPr>
            <w:tcW w:w="5247" w:type="dxa"/>
            <w:shd w:val="clear" w:color="auto" w:fill="C2E9E7"/>
          </w:tcPr>
          <w:p w14:paraId="4826F9CE" w14:textId="156E03E2" w:rsidR="00C53C09" w:rsidRPr="00A74CD2" w:rsidRDefault="00FC2FBC" w:rsidP="00A715D3">
            <w:pPr>
              <w:jc w:val="both"/>
              <w:rPr>
                <w:rFonts w:asciiTheme="majorHAnsi" w:hAnsiTheme="majorHAnsi"/>
              </w:rPr>
            </w:pPr>
            <w:r w:rsidRPr="00A74CD2">
              <w:rPr>
                <w:rFonts w:asciiTheme="majorHAnsi" w:hAnsiTheme="majorHAnsi"/>
              </w:rPr>
              <w:t>Name of person responsible for maintaining this policy</w:t>
            </w:r>
          </w:p>
        </w:tc>
        <w:tc>
          <w:tcPr>
            <w:tcW w:w="3512" w:type="dxa"/>
            <w:shd w:val="clear" w:color="auto" w:fill="C2E9E7"/>
          </w:tcPr>
          <w:p w14:paraId="1A4A3F83" w14:textId="2FB5F583" w:rsidR="00C53C09" w:rsidRPr="00A74CD2" w:rsidRDefault="00CF6C2F" w:rsidP="00A715D3">
            <w:pPr>
              <w:jc w:val="both"/>
              <w:rPr>
                <w:rFonts w:asciiTheme="majorHAnsi" w:hAnsiTheme="majorHAnsi"/>
              </w:rPr>
            </w:pPr>
            <w:r>
              <w:rPr>
                <w:rFonts w:asciiTheme="majorHAnsi" w:hAnsiTheme="majorHAnsi"/>
              </w:rPr>
              <w:t>Hayley Page</w:t>
            </w:r>
          </w:p>
        </w:tc>
      </w:tr>
      <w:tr w:rsidR="00C53C09" w:rsidRPr="00A74CD2" w14:paraId="5CEC6DC1" w14:textId="77777777" w:rsidTr="00703CBD">
        <w:trPr>
          <w:trHeight w:val="361"/>
        </w:trPr>
        <w:tc>
          <w:tcPr>
            <w:tcW w:w="5247" w:type="dxa"/>
            <w:shd w:val="clear" w:color="auto" w:fill="C2E9E7"/>
          </w:tcPr>
          <w:p w14:paraId="385494AF" w14:textId="24534284" w:rsidR="00C53C09" w:rsidRPr="00A74CD2" w:rsidRDefault="00FC2FBC" w:rsidP="00A715D3">
            <w:pPr>
              <w:jc w:val="both"/>
              <w:rPr>
                <w:rFonts w:asciiTheme="majorHAnsi" w:hAnsiTheme="majorHAnsi"/>
              </w:rPr>
            </w:pPr>
            <w:r w:rsidRPr="00A74CD2">
              <w:rPr>
                <w:rFonts w:asciiTheme="majorHAnsi" w:hAnsiTheme="majorHAnsi"/>
              </w:rPr>
              <w:t>Contact details</w:t>
            </w:r>
          </w:p>
        </w:tc>
        <w:tc>
          <w:tcPr>
            <w:tcW w:w="3512" w:type="dxa"/>
            <w:shd w:val="clear" w:color="auto" w:fill="C2E9E7"/>
          </w:tcPr>
          <w:p w14:paraId="1FD8D83D" w14:textId="55C591FE" w:rsidR="00C53C09" w:rsidRPr="00A74CD2" w:rsidRDefault="00CF6C2F" w:rsidP="00A715D3">
            <w:pPr>
              <w:jc w:val="both"/>
              <w:rPr>
                <w:rFonts w:asciiTheme="majorHAnsi" w:hAnsiTheme="majorHAnsi"/>
              </w:rPr>
            </w:pPr>
            <w:r>
              <w:rPr>
                <w:rFonts w:asciiTheme="majorHAnsi" w:hAnsiTheme="majorHAnsi"/>
              </w:rPr>
              <w:t>HayleyPage</w:t>
            </w:r>
            <w:r w:rsidR="00F3323D" w:rsidRPr="00F3323D">
              <w:rPr>
                <w:rFonts w:asciiTheme="majorHAnsi" w:hAnsiTheme="majorHAnsi"/>
              </w:rPr>
              <w:t>@monmouthshire.gov.uk</w:t>
            </w:r>
          </w:p>
        </w:tc>
      </w:tr>
    </w:tbl>
    <w:p w14:paraId="20FA67D4" w14:textId="77777777" w:rsidR="00C53C09" w:rsidRPr="00A74CD2" w:rsidRDefault="00C53C09" w:rsidP="00A715D3">
      <w:pPr>
        <w:jc w:val="both"/>
        <w:rPr>
          <w:rFonts w:asciiTheme="majorHAnsi" w:hAnsiTheme="majorHAnsi"/>
        </w:rPr>
      </w:pPr>
    </w:p>
    <w:p w14:paraId="2A46E51C" w14:textId="77777777" w:rsidR="00C53C09" w:rsidRPr="00A74CD2" w:rsidRDefault="00C53C09" w:rsidP="00A715D3">
      <w:pPr>
        <w:jc w:val="both"/>
        <w:rPr>
          <w:rFonts w:asciiTheme="majorHAnsi" w:hAnsiTheme="majorHAnsi"/>
          <w:sz w:val="28"/>
          <w:szCs w:val="28"/>
        </w:rPr>
      </w:pPr>
    </w:p>
    <w:p w14:paraId="7CD033CB" w14:textId="77777777" w:rsidR="00B51C60" w:rsidRPr="00A74CD2" w:rsidRDefault="00B51C60" w:rsidP="00A715D3">
      <w:pPr>
        <w:jc w:val="both"/>
        <w:rPr>
          <w:rFonts w:asciiTheme="majorHAnsi" w:hAnsiTheme="majorHAnsi"/>
          <w:b/>
          <w:bCs/>
        </w:rPr>
      </w:pPr>
      <w:r w:rsidRPr="00A74CD2">
        <w:rPr>
          <w:rFonts w:asciiTheme="majorHAnsi" w:hAnsiTheme="majorHAnsi"/>
          <w:iCs/>
        </w:rPr>
        <w:t>This document is available in English and Welsh.</w:t>
      </w:r>
    </w:p>
    <w:p w14:paraId="22B03442" w14:textId="77777777" w:rsidR="00B51C60" w:rsidRPr="00A74CD2" w:rsidRDefault="00B51C60" w:rsidP="00A715D3">
      <w:pPr>
        <w:jc w:val="both"/>
        <w:rPr>
          <w:rFonts w:asciiTheme="majorHAnsi" w:hAnsiTheme="majorHAnsi"/>
        </w:rPr>
      </w:pPr>
    </w:p>
    <w:p w14:paraId="6BA22100" w14:textId="77777777" w:rsidR="00B51C60" w:rsidRPr="00A74CD2" w:rsidRDefault="00B51C60" w:rsidP="00A715D3">
      <w:pPr>
        <w:jc w:val="both"/>
        <w:rPr>
          <w:rFonts w:asciiTheme="majorHAnsi" w:hAnsiTheme="majorHAnsi"/>
        </w:rPr>
      </w:pPr>
    </w:p>
    <w:p w14:paraId="2D7FA7C8" w14:textId="77777777" w:rsidR="00B51C60" w:rsidRPr="00A74CD2" w:rsidRDefault="00B51C60" w:rsidP="00A715D3">
      <w:pPr>
        <w:jc w:val="both"/>
        <w:rPr>
          <w:rFonts w:asciiTheme="majorHAnsi" w:hAnsiTheme="majorHAnsi"/>
        </w:rPr>
      </w:pPr>
    </w:p>
    <w:p w14:paraId="62AA81F9" w14:textId="77777777" w:rsidR="00B51C60" w:rsidRPr="00A74CD2" w:rsidRDefault="00B51C60" w:rsidP="00A715D3">
      <w:pPr>
        <w:jc w:val="both"/>
        <w:rPr>
          <w:rFonts w:asciiTheme="majorHAnsi" w:hAnsiTheme="majorHAnsi"/>
        </w:rPr>
      </w:pPr>
    </w:p>
    <w:p w14:paraId="0BB46638" w14:textId="77777777" w:rsidR="00B51C60" w:rsidRPr="00A74CD2" w:rsidRDefault="00B51C60" w:rsidP="00A715D3">
      <w:pPr>
        <w:jc w:val="both"/>
        <w:rPr>
          <w:rFonts w:asciiTheme="majorHAnsi" w:hAnsiTheme="majorHAnsi"/>
        </w:rPr>
      </w:pPr>
    </w:p>
    <w:p w14:paraId="052DF673" w14:textId="77777777" w:rsidR="00B51C60" w:rsidRPr="00A74CD2" w:rsidRDefault="00B51C60" w:rsidP="00A715D3">
      <w:pPr>
        <w:jc w:val="both"/>
        <w:rPr>
          <w:rFonts w:asciiTheme="majorHAnsi" w:hAnsiTheme="majorHAnsi"/>
        </w:rPr>
      </w:pPr>
    </w:p>
    <w:p w14:paraId="72F8E7B1" w14:textId="77777777" w:rsidR="00B51C60" w:rsidRPr="00A74CD2" w:rsidRDefault="00B51C60" w:rsidP="00A715D3">
      <w:pPr>
        <w:jc w:val="both"/>
        <w:rPr>
          <w:rFonts w:asciiTheme="majorHAnsi" w:hAnsiTheme="majorHAnsi"/>
        </w:rPr>
      </w:pPr>
    </w:p>
    <w:p w14:paraId="36DF790B" w14:textId="77777777" w:rsidR="00B51C60" w:rsidRPr="00A74CD2" w:rsidRDefault="00B51C60" w:rsidP="00A715D3">
      <w:pPr>
        <w:jc w:val="both"/>
        <w:rPr>
          <w:rFonts w:asciiTheme="majorHAnsi" w:hAnsiTheme="majorHAnsi"/>
        </w:rPr>
      </w:pPr>
    </w:p>
    <w:p w14:paraId="6D417C7E" w14:textId="77777777" w:rsidR="00B51C60" w:rsidRPr="00A74CD2" w:rsidRDefault="00B51C60" w:rsidP="00A715D3">
      <w:pPr>
        <w:jc w:val="both"/>
        <w:rPr>
          <w:rFonts w:asciiTheme="majorHAnsi" w:hAnsiTheme="majorHAnsi"/>
        </w:rPr>
      </w:pPr>
    </w:p>
    <w:p w14:paraId="5340A2BA" w14:textId="77777777" w:rsidR="00B51C60" w:rsidRPr="00A74CD2" w:rsidRDefault="00B51C60" w:rsidP="00A715D3">
      <w:pPr>
        <w:jc w:val="both"/>
        <w:rPr>
          <w:rFonts w:asciiTheme="majorHAnsi" w:hAnsiTheme="majorHAnsi"/>
        </w:rPr>
      </w:pPr>
    </w:p>
    <w:p w14:paraId="7B23AD5E" w14:textId="77777777" w:rsidR="00B51C60" w:rsidRPr="00A74CD2" w:rsidRDefault="00B51C60" w:rsidP="00A715D3">
      <w:pPr>
        <w:jc w:val="both"/>
        <w:rPr>
          <w:rFonts w:asciiTheme="majorHAnsi" w:hAnsiTheme="majorHAnsi"/>
        </w:rPr>
      </w:pPr>
    </w:p>
    <w:p w14:paraId="133E9271" w14:textId="77777777" w:rsidR="00B51C60" w:rsidRPr="00A74CD2" w:rsidRDefault="00B51C60" w:rsidP="00A715D3">
      <w:pPr>
        <w:jc w:val="both"/>
        <w:rPr>
          <w:rFonts w:asciiTheme="majorHAnsi" w:hAnsiTheme="majorHAnsi"/>
        </w:rPr>
      </w:pPr>
    </w:p>
    <w:p w14:paraId="1AEEF9C6" w14:textId="77777777" w:rsidR="00B51C60" w:rsidRPr="00A74CD2" w:rsidRDefault="00B51C60" w:rsidP="00A715D3">
      <w:pPr>
        <w:jc w:val="both"/>
        <w:rPr>
          <w:rFonts w:asciiTheme="majorHAnsi" w:hAnsiTheme="majorHAnsi"/>
        </w:rPr>
      </w:pPr>
    </w:p>
    <w:p w14:paraId="1E08CBD8" w14:textId="77777777" w:rsidR="00B51C60" w:rsidRPr="00A74CD2" w:rsidRDefault="00B51C60" w:rsidP="00A715D3">
      <w:pPr>
        <w:jc w:val="both"/>
        <w:rPr>
          <w:rFonts w:asciiTheme="majorHAnsi" w:hAnsiTheme="majorHAnsi"/>
        </w:rPr>
      </w:pPr>
    </w:p>
    <w:p w14:paraId="34A5B106" w14:textId="77777777" w:rsidR="00B51C60" w:rsidRPr="00A74CD2" w:rsidRDefault="00B51C60" w:rsidP="00A715D3">
      <w:pPr>
        <w:jc w:val="both"/>
        <w:rPr>
          <w:rFonts w:asciiTheme="majorHAnsi" w:hAnsiTheme="majorHAnsi"/>
        </w:rPr>
      </w:pPr>
    </w:p>
    <w:p w14:paraId="31CA3091" w14:textId="77777777" w:rsidR="00B51C60" w:rsidRPr="00A74CD2" w:rsidRDefault="00B51C60" w:rsidP="00A715D3">
      <w:pPr>
        <w:jc w:val="both"/>
        <w:rPr>
          <w:rFonts w:asciiTheme="majorHAnsi" w:hAnsiTheme="majorHAnsi"/>
        </w:rPr>
      </w:pPr>
    </w:p>
    <w:p w14:paraId="460EAB2B" w14:textId="77777777" w:rsidR="00B51C60" w:rsidRPr="00A74CD2" w:rsidRDefault="00B51C60" w:rsidP="00A715D3">
      <w:pPr>
        <w:jc w:val="both"/>
        <w:rPr>
          <w:rFonts w:asciiTheme="majorHAnsi" w:hAnsiTheme="majorHAnsi"/>
        </w:rPr>
      </w:pPr>
    </w:p>
    <w:p w14:paraId="38B86608" w14:textId="77777777" w:rsidR="00B51C60" w:rsidRPr="00A74CD2" w:rsidRDefault="00B51C60" w:rsidP="00A715D3">
      <w:pPr>
        <w:jc w:val="both"/>
        <w:rPr>
          <w:rFonts w:asciiTheme="majorHAnsi" w:hAnsiTheme="majorHAnsi"/>
        </w:rPr>
      </w:pPr>
    </w:p>
    <w:p w14:paraId="4A7E0A6E" w14:textId="77777777" w:rsidR="00B51C60" w:rsidRPr="00A74CD2" w:rsidRDefault="00B51C60" w:rsidP="00A715D3">
      <w:pPr>
        <w:jc w:val="both"/>
        <w:rPr>
          <w:rFonts w:asciiTheme="majorHAnsi" w:hAnsiTheme="majorHAnsi"/>
        </w:rPr>
      </w:pPr>
    </w:p>
    <w:p w14:paraId="3E8444D7" w14:textId="77777777" w:rsidR="00B51C60" w:rsidRPr="00A74CD2" w:rsidRDefault="00B51C60" w:rsidP="00A715D3">
      <w:pPr>
        <w:jc w:val="both"/>
        <w:rPr>
          <w:rFonts w:asciiTheme="majorHAnsi" w:hAnsiTheme="majorHAnsi"/>
        </w:rPr>
      </w:pPr>
    </w:p>
    <w:p w14:paraId="64101D57" w14:textId="446BD559" w:rsidR="00B51C60" w:rsidRPr="00A74CD2" w:rsidRDefault="00B51C60" w:rsidP="00A715D3">
      <w:pPr>
        <w:jc w:val="both"/>
        <w:rPr>
          <w:rFonts w:asciiTheme="majorHAnsi" w:hAnsiTheme="majorHAnsi"/>
          <w:b/>
          <w:bCs/>
          <w:color w:val="3077B6"/>
          <w:sz w:val="40"/>
          <w:szCs w:val="40"/>
        </w:rPr>
      </w:pPr>
    </w:p>
    <w:sdt>
      <w:sdtPr>
        <w:rPr>
          <w:rFonts w:asciiTheme="minorHAnsi" w:eastAsiaTheme="minorHAnsi" w:hAnsiTheme="minorHAnsi" w:cstheme="minorBidi"/>
          <w:color w:val="auto"/>
          <w:kern w:val="2"/>
          <w:sz w:val="24"/>
          <w:szCs w:val="24"/>
          <w:lang w:eastAsia="en-US"/>
          <w14:ligatures w14:val="standardContextual"/>
        </w:rPr>
        <w:id w:val="1649705393"/>
        <w:docPartObj>
          <w:docPartGallery w:val="Table of Contents"/>
          <w:docPartUnique/>
        </w:docPartObj>
      </w:sdtPr>
      <w:sdtEndPr>
        <w:rPr>
          <w:b/>
          <w:bCs/>
        </w:rPr>
      </w:sdtEndPr>
      <w:sdtContent>
        <w:p w14:paraId="541048A8" w14:textId="47B6215A" w:rsidR="0040196A" w:rsidRDefault="0040196A">
          <w:pPr>
            <w:pStyle w:val="TOCHeading"/>
          </w:pPr>
          <w:r>
            <w:t>Contents</w:t>
          </w:r>
        </w:p>
        <w:p w14:paraId="40A58E71" w14:textId="0FC42C14" w:rsidR="00406E2E" w:rsidRDefault="0040196A">
          <w:pPr>
            <w:pStyle w:val="TOC1"/>
            <w:rPr>
              <w:rFonts w:cstheme="minorBidi"/>
              <w:noProof/>
              <w:kern w:val="2"/>
              <w:sz w:val="24"/>
              <w:szCs w:val="24"/>
              <w:lang w:val="en-GB" w:eastAsia="en-GB"/>
              <w14:ligatures w14:val="standardContextual"/>
            </w:rPr>
          </w:pPr>
          <w:r>
            <w:fldChar w:fldCharType="begin"/>
          </w:r>
          <w:r>
            <w:instrText xml:space="preserve"> TOC \o "1-3" \h \z \u </w:instrText>
          </w:r>
          <w:r>
            <w:fldChar w:fldCharType="separate"/>
          </w:r>
          <w:hyperlink w:anchor="_Toc211883629" w:history="1">
            <w:r w:rsidR="00406E2E" w:rsidRPr="00B211BD">
              <w:rPr>
                <w:rStyle w:val="Hyperlink"/>
                <w:b/>
                <w:bCs/>
                <w:noProof/>
              </w:rPr>
              <w:t>Introduction</w:t>
            </w:r>
            <w:r w:rsidR="00406E2E">
              <w:rPr>
                <w:noProof/>
                <w:webHidden/>
              </w:rPr>
              <w:tab/>
            </w:r>
            <w:r w:rsidR="00406E2E">
              <w:rPr>
                <w:noProof/>
                <w:webHidden/>
              </w:rPr>
              <w:fldChar w:fldCharType="begin"/>
            </w:r>
            <w:r w:rsidR="00406E2E">
              <w:rPr>
                <w:noProof/>
                <w:webHidden/>
              </w:rPr>
              <w:instrText xml:space="preserve"> PAGEREF _Toc211883629 \h </w:instrText>
            </w:r>
            <w:r w:rsidR="00406E2E">
              <w:rPr>
                <w:noProof/>
                <w:webHidden/>
              </w:rPr>
            </w:r>
            <w:r w:rsidR="00406E2E">
              <w:rPr>
                <w:noProof/>
                <w:webHidden/>
              </w:rPr>
              <w:fldChar w:fldCharType="separate"/>
            </w:r>
            <w:r w:rsidR="00D96E58">
              <w:rPr>
                <w:noProof/>
                <w:webHidden/>
              </w:rPr>
              <w:t>4</w:t>
            </w:r>
            <w:r w:rsidR="00406E2E">
              <w:rPr>
                <w:noProof/>
                <w:webHidden/>
              </w:rPr>
              <w:fldChar w:fldCharType="end"/>
            </w:r>
          </w:hyperlink>
        </w:p>
        <w:p w14:paraId="2A564CC2" w14:textId="4F18F1B1" w:rsidR="00406E2E" w:rsidRDefault="00406E2E">
          <w:pPr>
            <w:pStyle w:val="TOC1"/>
            <w:rPr>
              <w:rFonts w:cstheme="minorBidi"/>
              <w:noProof/>
              <w:kern w:val="2"/>
              <w:sz w:val="24"/>
              <w:szCs w:val="24"/>
              <w:lang w:val="en-GB" w:eastAsia="en-GB"/>
              <w14:ligatures w14:val="standardContextual"/>
            </w:rPr>
          </w:pPr>
          <w:hyperlink w:anchor="_Toc211883630" w:history="1">
            <w:r w:rsidRPr="00B211BD">
              <w:rPr>
                <w:rStyle w:val="Hyperlink"/>
                <w:noProof/>
              </w:rPr>
              <w:t>Designation of SRBs</w:t>
            </w:r>
            <w:r>
              <w:rPr>
                <w:noProof/>
                <w:webHidden/>
              </w:rPr>
              <w:tab/>
            </w:r>
            <w:r>
              <w:rPr>
                <w:noProof/>
                <w:webHidden/>
              </w:rPr>
              <w:fldChar w:fldCharType="begin"/>
            </w:r>
            <w:r>
              <w:rPr>
                <w:noProof/>
                <w:webHidden/>
              </w:rPr>
              <w:instrText xml:space="preserve"> PAGEREF _Toc211883630 \h </w:instrText>
            </w:r>
            <w:r>
              <w:rPr>
                <w:noProof/>
                <w:webHidden/>
              </w:rPr>
            </w:r>
            <w:r>
              <w:rPr>
                <w:noProof/>
                <w:webHidden/>
              </w:rPr>
              <w:fldChar w:fldCharType="separate"/>
            </w:r>
            <w:r w:rsidR="00D96E58">
              <w:rPr>
                <w:noProof/>
                <w:webHidden/>
              </w:rPr>
              <w:t>5</w:t>
            </w:r>
            <w:r>
              <w:rPr>
                <w:noProof/>
                <w:webHidden/>
              </w:rPr>
              <w:fldChar w:fldCharType="end"/>
            </w:r>
          </w:hyperlink>
        </w:p>
        <w:p w14:paraId="4BCB81CC" w14:textId="27302C93" w:rsidR="00406E2E" w:rsidRDefault="00406E2E">
          <w:pPr>
            <w:pStyle w:val="TOC1"/>
            <w:rPr>
              <w:rFonts w:cstheme="minorBidi"/>
              <w:noProof/>
              <w:kern w:val="2"/>
              <w:sz w:val="24"/>
              <w:szCs w:val="24"/>
              <w:lang w:val="en-GB" w:eastAsia="en-GB"/>
              <w14:ligatures w14:val="standardContextual"/>
            </w:rPr>
          </w:pPr>
          <w:hyperlink w:anchor="_Toc211883631" w:history="1">
            <w:r w:rsidRPr="00B211BD">
              <w:rPr>
                <w:rStyle w:val="Hyperlink"/>
                <w:noProof/>
              </w:rPr>
              <w:t>Admission Process</w:t>
            </w:r>
            <w:r>
              <w:rPr>
                <w:noProof/>
                <w:webHidden/>
              </w:rPr>
              <w:tab/>
            </w:r>
            <w:r>
              <w:rPr>
                <w:noProof/>
                <w:webHidden/>
              </w:rPr>
              <w:fldChar w:fldCharType="begin"/>
            </w:r>
            <w:r>
              <w:rPr>
                <w:noProof/>
                <w:webHidden/>
              </w:rPr>
              <w:instrText xml:space="preserve"> PAGEREF _Toc211883631 \h </w:instrText>
            </w:r>
            <w:r>
              <w:rPr>
                <w:noProof/>
                <w:webHidden/>
              </w:rPr>
            </w:r>
            <w:r>
              <w:rPr>
                <w:noProof/>
                <w:webHidden/>
              </w:rPr>
              <w:fldChar w:fldCharType="separate"/>
            </w:r>
            <w:r w:rsidR="00D96E58">
              <w:rPr>
                <w:noProof/>
                <w:webHidden/>
              </w:rPr>
              <w:t>6</w:t>
            </w:r>
            <w:r>
              <w:rPr>
                <w:noProof/>
                <w:webHidden/>
              </w:rPr>
              <w:fldChar w:fldCharType="end"/>
            </w:r>
          </w:hyperlink>
        </w:p>
        <w:p w14:paraId="593F4859" w14:textId="4C233475" w:rsidR="00406E2E" w:rsidRDefault="00406E2E">
          <w:pPr>
            <w:pStyle w:val="TOC1"/>
            <w:rPr>
              <w:rFonts w:cstheme="minorBidi"/>
              <w:noProof/>
              <w:kern w:val="2"/>
              <w:sz w:val="24"/>
              <w:szCs w:val="24"/>
              <w:lang w:val="en-GB" w:eastAsia="en-GB"/>
              <w14:ligatures w14:val="standardContextual"/>
            </w:rPr>
          </w:pPr>
          <w:hyperlink w:anchor="_Toc211883632" w:history="1">
            <w:r w:rsidRPr="00B211BD">
              <w:rPr>
                <w:rStyle w:val="Hyperlink"/>
                <w:noProof/>
              </w:rPr>
              <w:t>Aims of the SRBs</w:t>
            </w:r>
            <w:r>
              <w:rPr>
                <w:noProof/>
                <w:webHidden/>
              </w:rPr>
              <w:tab/>
            </w:r>
            <w:r>
              <w:rPr>
                <w:noProof/>
                <w:webHidden/>
              </w:rPr>
              <w:fldChar w:fldCharType="begin"/>
            </w:r>
            <w:r>
              <w:rPr>
                <w:noProof/>
                <w:webHidden/>
              </w:rPr>
              <w:instrText xml:space="preserve"> PAGEREF _Toc211883632 \h </w:instrText>
            </w:r>
            <w:r>
              <w:rPr>
                <w:noProof/>
                <w:webHidden/>
              </w:rPr>
            </w:r>
            <w:r>
              <w:rPr>
                <w:noProof/>
                <w:webHidden/>
              </w:rPr>
              <w:fldChar w:fldCharType="separate"/>
            </w:r>
            <w:r w:rsidR="00D96E58">
              <w:rPr>
                <w:noProof/>
                <w:webHidden/>
              </w:rPr>
              <w:t>6</w:t>
            </w:r>
            <w:r>
              <w:rPr>
                <w:noProof/>
                <w:webHidden/>
              </w:rPr>
              <w:fldChar w:fldCharType="end"/>
            </w:r>
          </w:hyperlink>
        </w:p>
        <w:p w14:paraId="6BC764FB" w14:textId="06C905E3"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33" w:history="1">
            <w:r w:rsidRPr="00B211BD">
              <w:rPr>
                <w:rStyle w:val="Hyperlink"/>
                <w:b/>
                <w:bCs/>
                <w:noProof/>
              </w:rPr>
              <w:t>SRB Model</w:t>
            </w:r>
            <w:r>
              <w:rPr>
                <w:noProof/>
                <w:webHidden/>
              </w:rPr>
              <w:tab/>
            </w:r>
            <w:r>
              <w:rPr>
                <w:noProof/>
                <w:webHidden/>
              </w:rPr>
              <w:fldChar w:fldCharType="begin"/>
            </w:r>
            <w:r>
              <w:rPr>
                <w:noProof/>
                <w:webHidden/>
              </w:rPr>
              <w:instrText xml:space="preserve"> PAGEREF _Toc211883633 \h </w:instrText>
            </w:r>
            <w:r>
              <w:rPr>
                <w:noProof/>
                <w:webHidden/>
              </w:rPr>
            </w:r>
            <w:r>
              <w:rPr>
                <w:noProof/>
                <w:webHidden/>
              </w:rPr>
              <w:fldChar w:fldCharType="separate"/>
            </w:r>
            <w:r w:rsidR="00D96E58">
              <w:rPr>
                <w:noProof/>
                <w:webHidden/>
              </w:rPr>
              <w:t>7</w:t>
            </w:r>
            <w:r>
              <w:rPr>
                <w:noProof/>
                <w:webHidden/>
              </w:rPr>
              <w:fldChar w:fldCharType="end"/>
            </w:r>
          </w:hyperlink>
        </w:p>
        <w:p w14:paraId="5B79EB8A" w14:textId="648B382F"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34" w:history="1">
            <w:r w:rsidRPr="00B211BD">
              <w:rPr>
                <w:rStyle w:val="Hyperlink"/>
                <w:noProof/>
              </w:rPr>
              <w:t>Staffing Structure</w:t>
            </w:r>
            <w:r>
              <w:rPr>
                <w:noProof/>
                <w:webHidden/>
              </w:rPr>
              <w:tab/>
            </w:r>
            <w:r>
              <w:rPr>
                <w:noProof/>
                <w:webHidden/>
              </w:rPr>
              <w:fldChar w:fldCharType="begin"/>
            </w:r>
            <w:r>
              <w:rPr>
                <w:noProof/>
                <w:webHidden/>
              </w:rPr>
              <w:instrText xml:space="preserve"> PAGEREF _Toc211883634 \h </w:instrText>
            </w:r>
            <w:r>
              <w:rPr>
                <w:noProof/>
                <w:webHidden/>
              </w:rPr>
            </w:r>
            <w:r>
              <w:rPr>
                <w:noProof/>
                <w:webHidden/>
              </w:rPr>
              <w:fldChar w:fldCharType="separate"/>
            </w:r>
            <w:r w:rsidR="00D96E58">
              <w:rPr>
                <w:noProof/>
                <w:webHidden/>
              </w:rPr>
              <w:t>7</w:t>
            </w:r>
            <w:r>
              <w:rPr>
                <w:noProof/>
                <w:webHidden/>
              </w:rPr>
              <w:fldChar w:fldCharType="end"/>
            </w:r>
          </w:hyperlink>
        </w:p>
        <w:p w14:paraId="6F4DFECC" w14:textId="681960F8"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35" w:history="1">
            <w:r w:rsidRPr="00B211BD">
              <w:rPr>
                <w:rStyle w:val="Hyperlink"/>
                <w:noProof/>
              </w:rPr>
              <w:t>Grouping of Learners</w:t>
            </w:r>
            <w:r>
              <w:rPr>
                <w:noProof/>
                <w:webHidden/>
              </w:rPr>
              <w:tab/>
            </w:r>
            <w:r>
              <w:rPr>
                <w:noProof/>
                <w:webHidden/>
              </w:rPr>
              <w:fldChar w:fldCharType="begin"/>
            </w:r>
            <w:r>
              <w:rPr>
                <w:noProof/>
                <w:webHidden/>
              </w:rPr>
              <w:instrText xml:space="preserve"> PAGEREF _Toc211883635 \h </w:instrText>
            </w:r>
            <w:r>
              <w:rPr>
                <w:noProof/>
                <w:webHidden/>
              </w:rPr>
            </w:r>
            <w:r>
              <w:rPr>
                <w:noProof/>
                <w:webHidden/>
              </w:rPr>
              <w:fldChar w:fldCharType="separate"/>
            </w:r>
            <w:r w:rsidR="00D96E58">
              <w:rPr>
                <w:noProof/>
                <w:webHidden/>
              </w:rPr>
              <w:t>7</w:t>
            </w:r>
            <w:r>
              <w:rPr>
                <w:noProof/>
                <w:webHidden/>
              </w:rPr>
              <w:fldChar w:fldCharType="end"/>
            </w:r>
          </w:hyperlink>
        </w:p>
        <w:p w14:paraId="1E34C701" w14:textId="040F71AB"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36" w:history="1">
            <w:r w:rsidRPr="00B211BD">
              <w:rPr>
                <w:rStyle w:val="Hyperlink"/>
                <w:noProof/>
              </w:rPr>
              <w:t>Guideline for Placements</w:t>
            </w:r>
            <w:r>
              <w:rPr>
                <w:noProof/>
                <w:webHidden/>
              </w:rPr>
              <w:tab/>
            </w:r>
            <w:r>
              <w:rPr>
                <w:noProof/>
                <w:webHidden/>
              </w:rPr>
              <w:fldChar w:fldCharType="begin"/>
            </w:r>
            <w:r>
              <w:rPr>
                <w:noProof/>
                <w:webHidden/>
              </w:rPr>
              <w:instrText xml:space="preserve"> PAGEREF _Toc211883636 \h </w:instrText>
            </w:r>
            <w:r>
              <w:rPr>
                <w:noProof/>
                <w:webHidden/>
              </w:rPr>
            </w:r>
            <w:r>
              <w:rPr>
                <w:noProof/>
                <w:webHidden/>
              </w:rPr>
              <w:fldChar w:fldCharType="separate"/>
            </w:r>
            <w:r w:rsidR="00D96E58">
              <w:rPr>
                <w:noProof/>
                <w:webHidden/>
              </w:rPr>
              <w:t>8</w:t>
            </w:r>
            <w:r>
              <w:rPr>
                <w:noProof/>
                <w:webHidden/>
              </w:rPr>
              <w:fldChar w:fldCharType="end"/>
            </w:r>
          </w:hyperlink>
        </w:p>
        <w:p w14:paraId="69C3449B" w14:textId="0D5EE5B9"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37" w:history="1">
            <w:r w:rsidRPr="00B211BD">
              <w:rPr>
                <w:rStyle w:val="Hyperlink"/>
                <w:noProof/>
              </w:rPr>
              <w:t>Criteria for Placements</w:t>
            </w:r>
            <w:r>
              <w:rPr>
                <w:noProof/>
                <w:webHidden/>
              </w:rPr>
              <w:tab/>
            </w:r>
            <w:r>
              <w:rPr>
                <w:noProof/>
                <w:webHidden/>
              </w:rPr>
              <w:fldChar w:fldCharType="begin"/>
            </w:r>
            <w:r>
              <w:rPr>
                <w:noProof/>
                <w:webHidden/>
              </w:rPr>
              <w:instrText xml:space="preserve"> PAGEREF _Toc211883637 \h </w:instrText>
            </w:r>
            <w:r>
              <w:rPr>
                <w:noProof/>
                <w:webHidden/>
              </w:rPr>
            </w:r>
            <w:r>
              <w:rPr>
                <w:noProof/>
                <w:webHidden/>
              </w:rPr>
              <w:fldChar w:fldCharType="separate"/>
            </w:r>
            <w:r w:rsidR="00D96E58">
              <w:rPr>
                <w:noProof/>
                <w:webHidden/>
              </w:rPr>
              <w:t>9</w:t>
            </w:r>
            <w:r>
              <w:rPr>
                <w:noProof/>
                <w:webHidden/>
              </w:rPr>
              <w:fldChar w:fldCharType="end"/>
            </w:r>
          </w:hyperlink>
        </w:p>
        <w:p w14:paraId="032BE6F2" w14:textId="6481FC73"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38" w:history="1">
            <w:r w:rsidRPr="00B211BD">
              <w:rPr>
                <w:rStyle w:val="Hyperlink"/>
                <w:noProof/>
              </w:rPr>
              <w:t>Transition from Mainstream Schools to SRBs</w:t>
            </w:r>
            <w:r>
              <w:rPr>
                <w:noProof/>
                <w:webHidden/>
              </w:rPr>
              <w:tab/>
            </w:r>
            <w:r>
              <w:rPr>
                <w:noProof/>
                <w:webHidden/>
              </w:rPr>
              <w:fldChar w:fldCharType="begin"/>
            </w:r>
            <w:r>
              <w:rPr>
                <w:noProof/>
                <w:webHidden/>
              </w:rPr>
              <w:instrText xml:space="preserve"> PAGEREF _Toc211883638 \h </w:instrText>
            </w:r>
            <w:r>
              <w:rPr>
                <w:noProof/>
                <w:webHidden/>
              </w:rPr>
            </w:r>
            <w:r>
              <w:rPr>
                <w:noProof/>
                <w:webHidden/>
              </w:rPr>
              <w:fldChar w:fldCharType="separate"/>
            </w:r>
            <w:r w:rsidR="00D96E58">
              <w:rPr>
                <w:noProof/>
                <w:webHidden/>
              </w:rPr>
              <w:t>9</w:t>
            </w:r>
            <w:r>
              <w:rPr>
                <w:noProof/>
                <w:webHidden/>
              </w:rPr>
              <w:fldChar w:fldCharType="end"/>
            </w:r>
          </w:hyperlink>
        </w:p>
        <w:p w14:paraId="46479653" w14:textId="5292AD54"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39" w:history="1">
            <w:r w:rsidRPr="00B211BD">
              <w:rPr>
                <w:rStyle w:val="Hyperlink"/>
                <w:noProof/>
              </w:rPr>
              <w:t>Exit Guidelines</w:t>
            </w:r>
            <w:r>
              <w:rPr>
                <w:noProof/>
                <w:webHidden/>
              </w:rPr>
              <w:tab/>
            </w:r>
            <w:r>
              <w:rPr>
                <w:noProof/>
                <w:webHidden/>
              </w:rPr>
              <w:fldChar w:fldCharType="begin"/>
            </w:r>
            <w:r>
              <w:rPr>
                <w:noProof/>
                <w:webHidden/>
              </w:rPr>
              <w:instrText xml:space="preserve"> PAGEREF _Toc211883639 \h </w:instrText>
            </w:r>
            <w:r>
              <w:rPr>
                <w:noProof/>
                <w:webHidden/>
              </w:rPr>
            </w:r>
            <w:r>
              <w:rPr>
                <w:noProof/>
                <w:webHidden/>
              </w:rPr>
              <w:fldChar w:fldCharType="separate"/>
            </w:r>
            <w:r w:rsidR="00D96E58">
              <w:rPr>
                <w:noProof/>
                <w:webHidden/>
              </w:rPr>
              <w:t>10</w:t>
            </w:r>
            <w:r>
              <w:rPr>
                <w:noProof/>
                <w:webHidden/>
              </w:rPr>
              <w:fldChar w:fldCharType="end"/>
            </w:r>
          </w:hyperlink>
        </w:p>
        <w:p w14:paraId="435EC1C6" w14:textId="6A5F8ACD" w:rsidR="00406E2E" w:rsidRDefault="00406E2E">
          <w:pPr>
            <w:pStyle w:val="TOC1"/>
            <w:rPr>
              <w:rFonts w:cstheme="minorBidi"/>
              <w:noProof/>
              <w:kern w:val="2"/>
              <w:sz w:val="24"/>
              <w:szCs w:val="24"/>
              <w:lang w:val="en-GB" w:eastAsia="en-GB"/>
              <w14:ligatures w14:val="standardContextual"/>
            </w:rPr>
          </w:pPr>
          <w:hyperlink w:anchor="_Toc211883640" w:history="1">
            <w:r w:rsidRPr="00B211BD">
              <w:rPr>
                <w:rStyle w:val="Hyperlink"/>
                <w:b/>
                <w:bCs/>
                <w:noProof/>
              </w:rPr>
              <w:t>Roles and Responsibilities</w:t>
            </w:r>
            <w:r>
              <w:rPr>
                <w:noProof/>
                <w:webHidden/>
              </w:rPr>
              <w:tab/>
            </w:r>
            <w:r>
              <w:rPr>
                <w:noProof/>
                <w:webHidden/>
              </w:rPr>
              <w:fldChar w:fldCharType="begin"/>
            </w:r>
            <w:r>
              <w:rPr>
                <w:noProof/>
                <w:webHidden/>
              </w:rPr>
              <w:instrText xml:space="preserve"> PAGEREF _Toc211883640 \h </w:instrText>
            </w:r>
            <w:r>
              <w:rPr>
                <w:noProof/>
                <w:webHidden/>
              </w:rPr>
            </w:r>
            <w:r>
              <w:rPr>
                <w:noProof/>
                <w:webHidden/>
              </w:rPr>
              <w:fldChar w:fldCharType="separate"/>
            </w:r>
            <w:r w:rsidR="00D96E58">
              <w:rPr>
                <w:noProof/>
                <w:webHidden/>
              </w:rPr>
              <w:t>11</w:t>
            </w:r>
            <w:r>
              <w:rPr>
                <w:noProof/>
                <w:webHidden/>
              </w:rPr>
              <w:fldChar w:fldCharType="end"/>
            </w:r>
          </w:hyperlink>
        </w:p>
        <w:p w14:paraId="253CAEAF" w14:textId="7675679C"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1" w:history="1">
            <w:r w:rsidRPr="00B211BD">
              <w:rPr>
                <w:rStyle w:val="Hyperlink"/>
                <w:noProof/>
              </w:rPr>
              <w:t>Specialist Teacher</w:t>
            </w:r>
            <w:r>
              <w:rPr>
                <w:noProof/>
                <w:webHidden/>
              </w:rPr>
              <w:tab/>
            </w:r>
            <w:r>
              <w:rPr>
                <w:noProof/>
                <w:webHidden/>
              </w:rPr>
              <w:fldChar w:fldCharType="begin"/>
            </w:r>
            <w:r>
              <w:rPr>
                <w:noProof/>
                <w:webHidden/>
              </w:rPr>
              <w:instrText xml:space="preserve"> PAGEREF _Toc211883641 \h </w:instrText>
            </w:r>
            <w:r>
              <w:rPr>
                <w:noProof/>
                <w:webHidden/>
              </w:rPr>
            </w:r>
            <w:r>
              <w:rPr>
                <w:noProof/>
                <w:webHidden/>
              </w:rPr>
              <w:fldChar w:fldCharType="separate"/>
            </w:r>
            <w:r w:rsidR="00D96E58">
              <w:rPr>
                <w:noProof/>
                <w:webHidden/>
              </w:rPr>
              <w:t>11</w:t>
            </w:r>
            <w:r>
              <w:rPr>
                <w:noProof/>
                <w:webHidden/>
              </w:rPr>
              <w:fldChar w:fldCharType="end"/>
            </w:r>
          </w:hyperlink>
        </w:p>
        <w:p w14:paraId="24063CAD" w14:textId="646E32AC"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2" w:history="1">
            <w:r w:rsidRPr="00B211BD">
              <w:rPr>
                <w:rStyle w:val="Hyperlink"/>
                <w:noProof/>
              </w:rPr>
              <w:t>Teaching Assistant</w:t>
            </w:r>
            <w:r>
              <w:rPr>
                <w:noProof/>
                <w:webHidden/>
              </w:rPr>
              <w:tab/>
            </w:r>
            <w:r>
              <w:rPr>
                <w:noProof/>
                <w:webHidden/>
              </w:rPr>
              <w:fldChar w:fldCharType="begin"/>
            </w:r>
            <w:r>
              <w:rPr>
                <w:noProof/>
                <w:webHidden/>
              </w:rPr>
              <w:instrText xml:space="preserve"> PAGEREF _Toc211883642 \h </w:instrText>
            </w:r>
            <w:r>
              <w:rPr>
                <w:noProof/>
                <w:webHidden/>
              </w:rPr>
            </w:r>
            <w:r>
              <w:rPr>
                <w:noProof/>
                <w:webHidden/>
              </w:rPr>
              <w:fldChar w:fldCharType="separate"/>
            </w:r>
            <w:r w:rsidR="00D96E58">
              <w:rPr>
                <w:noProof/>
                <w:webHidden/>
              </w:rPr>
              <w:t>12</w:t>
            </w:r>
            <w:r>
              <w:rPr>
                <w:noProof/>
                <w:webHidden/>
              </w:rPr>
              <w:fldChar w:fldCharType="end"/>
            </w:r>
          </w:hyperlink>
        </w:p>
        <w:p w14:paraId="1E528F2B" w14:textId="3C9A86EA"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3" w:history="1">
            <w:r w:rsidRPr="00B211BD">
              <w:rPr>
                <w:rStyle w:val="Hyperlink"/>
                <w:noProof/>
              </w:rPr>
              <w:t>SRB Lead Teacher</w:t>
            </w:r>
            <w:r>
              <w:rPr>
                <w:noProof/>
                <w:webHidden/>
              </w:rPr>
              <w:tab/>
            </w:r>
            <w:r>
              <w:rPr>
                <w:noProof/>
                <w:webHidden/>
              </w:rPr>
              <w:fldChar w:fldCharType="begin"/>
            </w:r>
            <w:r>
              <w:rPr>
                <w:noProof/>
                <w:webHidden/>
              </w:rPr>
              <w:instrText xml:space="preserve"> PAGEREF _Toc211883643 \h </w:instrText>
            </w:r>
            <w:r>
              <w:rPr>
                <w:noProof/>
                <w:webHidden/>
              </w:rPr>
            </w:r>
            <w:r>
              <w:rPr>
                <w:noProof/>
                <w:webHidden/>
              </w:rPr>
              <w:fldChar w:fldCharType="separate"/>
            </w:r>
            <w:r w:rsidR="00D96E58">
              <w:rPr>
                <w:noProof/>
                <w:webHidden/>
              </w:rPr>
              <w:t>12</w:t>
            </w:r>
            <w:r>
              <w:rPr>
                <w:noProof/>
                <w:webHidden/>
              </w:rPr>
              <w:fldChar w:fldCharType="end"/>
            </w:r>
          </w:hyperlink>
        </w:p>
        <w:p w14:paraId="604B21B0" w14:textId="39177698"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4" w:history="1">
            <w:r w:rsidRPr="00B211BD">
              <w:rPr>
                <w:rStyle w:val="Hyperlink"/>
                <w:noProof/>
              </w:rPr>
              <w:t>ALN Governor</w:t>
            </w:r>
            <w:r>
              <w:rPr>
                <w:noProof/>
                <w:webHidden/>
              </w:rPr>
              <w:tab/>
            </w:r>
            <w:r>
              <w:rPr>
                <w:noProof/>
                <w:webHidden/>
              </w:rPr>
              <w:fldChar w:fldCharType="begin"/>
            </w:r>
            <w:r>
              <w:rPr>
                <w:noProof/>
                <w:webHidden/>
              </w:rPr>
              <w:instrText xml:space="preserve"> PAGEREF _Toc211883644 \h </w:instrText>
            </w:r>
            <w:r>
              <w:rPr>
                <w:noProof/>
                <w:webHidden/>
              </w:rPr>
            </w:r>
            <w:r>
              <w:rPr>
                <w:noProof/>
                <w:webHidden/>
              </w:rPr>
              <w:fldChar w:fldCharType="separate"/>
            </w:r>
            <w:r w:rsidR="00D96E58">
              <w:rPr>
                <w:noProof/>
                <w:webHidden/>
              </w:rPr>
              <w:t>13</w:t>
            </w:r>
            <w:r>
              <w:rPr>
                <w:noProof/>
                <w:webHidden/>
              </w:rPr>
              <w:fldChar w:fldCharType="end"/>
            </w:r>
          </w:hyperlink>
        </w:p>
        <w:p w14:paraId="3D583833" w14:textId="7219A0FA"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5" w:history="1">
            <w:r w:rsidRPr="00B211BD">
              <w:rPr>
                <w:rStyle w:val="Hyperlink"/>
                <w:noProof/>
              </w:rPr>
              <w:t>Support Agencies</w:t>
            </w:r>
            <w:r>
              <w:rPr>
                <w:noProof/>
                <w:webHidden/>
              </w:rPr>
              <w:tab/>
            </w:r>
            <w:r>
              <w:rPr>
                <w:noProof/>
                <w:webHidden/>
              </w:rPr>
              <w:fldChar w:fldCharType="begin"/>
            </w:r>
            <w:r>
              <w:rPr>
                <w:noProof/>
                <w:webHidden/>
              </w:rPr>
              <w:instrText xml:space="preserve"> PAGEREF _Toc211883645 \h </w:instrText>
            </w:r>
            <w:r>
              <w:rPr>
                <w:noProof/>
                <w:webHidden/>
              </w:rPr>
            </w:r>
            <w:r>
              <w:rPr>
                <w:noProof/>
                <w:webHidden/>
              </w:rPr>
              <w:fldChar w:fldCharType="separate"/>
            </w:r>
            <w:r w:rsidR="00D96E58">
              <w:rPr>
                <w:noProof/>
                <w:webHidden/>
              </w:rPr>
              <w:t>13</w:t>
            </w:r>
            <w:r>
              <w:rPr>
                <w:noProof/>
                <w:webHidden/>
              </w:rPr>
              <w:fldChar w:fldCharType="end"/>
            </w:r>
          </w:hyperlink>
        </w:p>
        <w:p w14:paraId="7C70DF81" w14:textId="5BCFCCFA"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6" w:history="1">
            <w:r w:rsidRPr="00B211BD">
              <w:rPr>
                <w:rStyle w:val="Hyperlink"/>
                <w:b/>
                <w:bCs/>
                <w:noProof/>
              </w:rPr>
              <w:t>Transition and Induction</w:t>
            </w:r>
            <w:r>
              <w:rPr>
                <w:noProof/>
                <w:webHidden/>
              </w:rPr>
              <w:tab/>
            </w:r>
            <w:r>
              <w:rPr>
                <w:noProof/>
                <w:webHidden/>
              </w:rPr>
              <w:fldChar w:fldCharType="begin"/>
            </w:r>
            <w:r>
              <w:rPr>
                <w:noProof/>
                <w:webHidden/>
              </w:rPr>
              <w:instrText xml:space="preserve"> PAGEREF _Toc211883646 \h </w:instrText>
            </w:r>
            <w:r>
              <w:rPr>
                <w:noProof/>
                <w:webHidden/>
              </w:rPr>
            </w:r>
            <w:r>
              <w:rPr>
                <w:noProof/>
                <w:webHidden/>
              </w:rPr>
              <w:fldChar w:fldCharType="separate"/>
            </w:r>
            <w:r w:rsidR="00D96E58">
              <w:rPr>
                <w:noProof/>
                <w:webHidden/>
              </w:rPr>
              <w:t>14</w:t>
            </w:r>
            <w:r>
              <w:rPr>
                <w:noProof/>
                <w:webHidden/>
              </w:rPr>
              <w:fldChar w:fldCharType="end"/>
            </w:r>
          </w:hyperlink>
        </w:p>
        <w:p w14:paraId="113B560C" w14:textId="2960B1F0"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7" w:history="1">
            <w:r w:rsidRPr="00B211BD">
              <w:rPr>
                <w:rStyle w:val="Hyperlink"/>
                <w:b/>
                <w:bCs/>
                <w:noProof/>
              </w:rPr>
              <w:t>Provision</w:t>
            </w:r>
            <w:r>
              <w:rPr>
                <w:noProof/>
                <w:webHidden/>
              </w:rPr>
              <w:tab/>
            </w:r>
            <w:r>
              <w:rPr>
                <w:noProof/>
                <w:webHidden/>
              </w:rPr>
              <w:fldChar w:fldCharType="begin"/>
            </w:r>
            <w:r>
              <w:rPr>
                <w:noProof/>
                <w:webHidden/>
              </w:rPr>
              <w:instrText xml:space="preserve"> PAGEREF _Toc211883647 \h </w:instrText>
            </w:r>
            <w:r>
              <w:rPr>
                <w:noProof/>
                <w:webHidden/>
              </w:rPr>
            </w:r>
            <w:r>
              <w:rPr>
                <w:noProof/>
                <w:webHidden/>
              </w:rPr>
              <w:fldChar w:fldCharType="separate"/>
            </w:r>
            <w:r w:rsidR="00D96E58">
              <w:rPr>
                <w:noProof/>
                <w:webHidden/>
              </w:rPr>
              <w:t>14</w:t>
            </w:r>
            <w:r>
              <w:rPr>
                <w:noProof/>
                <w:webHidden/>
              </w:rPr>
              <w:fldChar w:fldCharType="end"/>
            </w:r>
          </w:hyperlink>
        </w:p>
        <w:p w14:paraId="2C60B957" w14:textId="26120AA0"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8" w:history="1">
            <w:r w:rsidRPr="00B211BD">
              <w:rPr>
                <w:rStyle w:val="Hyperlink"/>
                <w:noProof/>
              </w:rPr>
              <w:t>Therapeutic provision</w:t>
            </w:r>
            <w:r>
              <w:rPr>
                <w:noProof/>
                <w:webHidden/>
              </w:rPr>
              <w:tab/>
            </w:r>
            <w:r>
              <w:rPr>
                <w:noProof/>
                <w:webHidden/>
              </w:rPr>
              <w:fldChar w:fldCharType="begin"/>
            </w:r>
            <w:r>
              <w:rPr>
                <w:noProof/>
                <w:webHidden/>
              </w:rPr>
              <w:instrText xml:space="preserve"> PAGEREF _Toc211883648 \h </w:instrText>
            </w:r>
            <w:r>
              <w:rPr>
                <w:noProof/>
                <w:webHidden/>
              </w:rPr>
            </w:r>
            <w:r>
              <w:rPr>
                <w:noProof/>
                <w:webHidden/>
              </w:rPr>
              <w:fldChar w:fldCharType="separate"/>
            </w:r>
            <w:r w:rsidR="00D96E58">
              <w:rPr>
                <w:noProof/>
                <w:webHidden/>
              </w:rPr>
              <w:t>14</w:t>
            </w:r>
            <w:r>
              <w:rPr>
                <w:noProof/>
                <w:webHidden/>
              </w:rPr>
              <w:fldChar w:fldCharType="end"/>
            </w:r>
          </w:hyperlink>
        </w:p>
        <w:p w14:paraId="15B3142D" w14:textId="19D51D63"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49" w:history="1">
            <w:r w:rsidRPr="00B211BD">
              <w:rPr>
                <w:rStyle w:val="Hyperlink"/>
                <w:noProof/>
              </w:rPr>
              <w:t>Individualised Support</w:t>
            </w:r>
            <w:r>
              <w:rPr>
                <w:noProof/>
                <w:webHidden/>
              </w:rPr>
              <w:tab/>
            </w:r>
            <w:r>
              <w:rPr>
                <w:noProof/>
                <w:webHidden/>
              </w:rPr>
              <w:fldChar w:fldCharType="begin"/>
            </w:r>
            <w:r>
              <w:rPr>
                <w:noProof/>
                <w:webHidden/>
              </w:rPr>
              <w:instrText xml:space="preserve"> PAGEREF _Toc211883649 \h </w:instrText>
            </w:r>
            <w:r>
              <w:rPr>
                <w:noProof/>
                <w:webHidden/>
              </w:rPr>
            </w:r>
            <w:r>
              <w:rPr>
                <w:noProof/>
                <w:webHidden/>
              </w:rPr>
              <w:fldChar w:fldCharType="separate"/>
            </w:r>
            <w:r w:rsidR="00D96E58">
              <w:rPr>
                <w:noProof/>
                <w:webHidden/>
              </w:rPr>
              <w:t>15</w:t>
            </w:r>
            <w:r>
              <w:rPr>
                <w:noProof/>
                <w:webHidden/>
              </w:rPr>
              <w:fldChar w:fldCharType="end"/>
            </w:r>
          </w:hyperlink>
        </w:p>
        <w:p w14:paraId="1219C676" w14:textId="50BA9679" w:rsidR="00406E2E" w:rsidRDefault="00406E2E">
          <w:pPr>
            <w:pStyle w:val="TOC2"/>
            <w:tabs>
              <w:tab w:val="right" w:leader="dot" w:pos="8943"/>
            </w:tabs>
            <w:rPr>
              <w:rFonts w:cstheme="minorBidi"/>
              <w:noProof/>
              <w:kern w:val="2"/>
              <w:sz w:val="24"/>
              <w:szCs w:val="24"/>
              <w:lang w:val="en-GB" w:eastAsia="en-GB"/>
              <w14:ligatures w14:val="standardContextual"/>
            </w:rPr>
          </w:pPr>
          <w:hyperlink w:anchor="_Toc211883650" w:history="1">
            <w:r w:rsidRPr="00B211BD">
              <w:rPr>
                <w:rStyle w:val="Hyperlink"/>
                <w:b/>
                <w:bCs/>
                <w:noProof/>
              </w:rPr>
              <w:t>Monitoring and Evaluation</w:t>
            </w:r>
            <w:r>
              <w:rPr>
                <w:noProof/>
                <w:webHidden/>
              </w:rPr>
              <w:tab/>
            </w:r>
            <w:r>
              <w:rPr>
                <w:noProof/>
                <w:webHidden/>
              </w:rPr>
              <w:fldChar w:fldCharType="begin"/>
            </w:r>
            <w:r>
              <w:rPr>
                <w:noProof/>
                <w:webHidden/>
              </w:rPr>
              <w:instrText xml:space="preserve"> PAGEREF _Toc211883650 \h </w:instrText>
            </w:r>
            <w:r>
              <w:rPr>
                <w:noProof/>
                <w:webHidden/>
              </w:rPr>
            </w:r>
            <w:r>
              <w:rPr>
                <w:noProof/>
                <w:webHidden/>
              </w:rPr>
              <w:fldChar w:fldCharType="separate"/>
            </w:r>
            <w:r w:rsidR="00D96E58">
              <w:rPr>
                <w:noProof/>
                <w:webHidden/>
              </w:rPr>
              <w:t>16</w:t>
            </w:r>
            <w:r>
              <w:rPr>
                <w:noProof/>
                <w:webHidden/>
              </w:rPr>
              <w:fldChar w:fldCharType="end"/>
            </w:r>
          </w:hyperlink>
        </w:p>
        <w:p w14:paraId="264F2312" w14:textId="01DF549E" w:rsidR="00F27822" w:rsidRDefault="0040196A" w:rsidP="00B215B7">
          <w:pPr>
            <w:rPr>
              <w:rFonts w:asciiTheme="majorHAnsi" w:eastAsiaTheme="majorEastAsia" w:hAnsiTheme="majorHAnsi" w:cstheme="majorBidi"/>
              <w:b/>
              <w:bCs/>
              <w:color w:val="F2874D"/>
              <w:sz w:val="40"/>
              <w:szCs w:val="40"/>
            </w:rPr>
          </w:pPr>
          <w:r>
            <w:rPr>
              <w:b/>
              <w:bCs/>
            </w:rPr>
            <w:fldChar w:fldCharType="end"/>
          </w:r>
        </w:p>
      </w:sdtContent>
    </w:sdt>
    <w:p w14:paraId="5074398E" w14:textId="77777777" w:rsidR="00D3080A" w:rsidRDefault="00D3080A" w:rsidP="00A715D3">
      <w:pPr>
        <w:pStyle w:val="Heading1"/>
        <w:jc w:val="both"/>
        <w:rPr>
          <w:b/>
          <w:bCs/>
          <w:color w:val="F2874D"/>
        </w:rPr>
        <w:sectPr w:rsidR="00D3080A" w:rsidSect="002A37E0">
          <w:type w:val="continuous"/>
          <w:pgSz w:w="11901" w:h="16817"/>
          <w:pgMar w:top="2835" w:right="2268" w:bottom="2268" w:left="680" w:header="737" w:footer="720" w:gutter="0"/>
          <w:cols w:space="720"/>
          <w:docGrid w:linePitch="360"/>
        </w:sectPr>
      </w:pPr>
      <w:bookmarkStart w:id="0" w:name="_Toc211312260"/>
    </w:p>
    <w:p w14:paraId="6291CDA2" w14:textId="77777777" w:rsidR="006F3299" w:rsidRDefault="006F3299">
      <w:pPr>
        <w:rPr>
          <w:rFonts w:asciiTheme="majorHAnsi" w:eastAsiaTheme="majorEastAsia" w:hAnsiTheme="majorHAnsi" w:cstheme="majorBidi"/>
          <w:b/>
          <w:bCs/>
          <w:color w:val="F2874D"/>
          <w:sz w:val="40"/>
          <w:szCs w:val="40"/>
        </w:rPr>
      </w:pPr>
      <w:r>
        <w:rPr>
          <w:b/>
          <w:bCs/>
          <w:color w:val="F2874D"/>
        </w:rPr>
        <w:br w:type="page"/>
      </w:r>
    </w:p>
    <w:p w14:paraId="07EFF7F6" w14:textId="60C16334" w:rsidR="00B51C60" w:rsidRPr="0029672D" w:rsidRDefault="00703CBD" w:rsidP="0029672D">
      <w:pPr>
        <w:pStyle w:val="Heading1"/>
        <w:jc w:val="both"/>
        <w:rPr>
          <w:b/>
          <w:bCs/>
          <w:color w:val="F2874D"/>
        </w:rPr>
      </w:pPr>
      <w:bookmarkStart w:id="1" w:name="_Toc211883629"/>
      <w:r w:rsidRPr="0029672D">
        <w:rPr>
          <w:b/>
          <w:bCs/>
          <w:color w:val="F2874D"/>
        </w:rPr>
        <w:t>Introduction</w:t>
      </w:r>
      <w:bookmarkEnd w:id="0"/>
      <w:bookmarkEnd w:id="1"/>
    </w:p>
    <w:p w14:paraId="4B1D061C" w14:textId="6BC36311" w:rsidR="00987A72" w:rsidRPr="0029672D" w:rsidRDefault="00987A72" w:rsidP="0029672D">
      <w:pPr>
        <w:jc w:val="both"/>
        <w:rPr>
          <w:rFonts w:asciiTheme="majorHAnsi" w:eastAsia="Times New Roman" w:hAnsiTheme="majorHAnsi" w:cstheme="minorHAnsi"/>
          <w:color w:val="000000" w:themeColor="text1"/>
        </w:rPr>
      </w:pPr>
      <w:r w:rsidRPr="0029672D">
        <w:rPr>
          <w:rFonts w:asciiTheme="majorHAnsi" w:eastAsia="Times New Roman" w:hAnsiTheme="majorHAnsi" w:cstheme="minorHAnsi"/>
          <w:color w:val="000000" w:themeColor="text1"/>
        </w:rPr>
        <w:t>Monmouthshire’s model of specialist resource base</w:t>
      </w:r>
      <w:r w:rsidR="009A00D8">
        <w:rPr>
          <w:rFonts w:asciiTheme="majorHAnsi" w:eastAsia="Times New Roman" w:hAnsiTheme="majorHAnsi" w:cstheme="minorHAnsi"/>
          <w:color w:val="000000" w:themeColor="text1"/>
        </w:rPr>
        <w:t xml:space="preserve"> (SRB)</w:t>
      </w:r>
      <w:r w:rsidRPr="0029672D">
        <w:rPr>
          <w:rFonts w:asciiTheme="majorHAnsi" w:eastAsia="Times New Roman" w:hAnsiTheme="majorHAnsi" w:cstheme="minorHAnsi"/>
          <w:color w:val="000000" w:themeColor="text1"/>
        </w:rPr>
        <w:t xml:space="preserve"> provision is underpinned by the following principles:</w:t>
      </w:r>
    </w:p>
    <w:p w14:paraId="33803D16" w14:textId="77777777" w:rsidR="00987A72" w:rsidRPr="0029672D" w:rsidRDefault="00987A72" w:rsidP="0029672D">
      <w:pPr>
        <w:pStyle w:val="ListParagraph"/>
        <w:numPr>
          <w:ilvl w:val="0"/>
          <w:numId w:val="32"/>
        </w:numPr>
        <w:ind w:left="851" w:hanging="425"/>
        <w:jc w:val="both"/>
        <w:rPr>
          <w:rFonts w:asciiTheme="majorHAnsi" w:eastAsia="Times New Roman" w:hAnsiTheme="majorHAnsi" w:cstheme="minorHAnsi"/>
          <w:color w:val="000000" w:themeColor="text1"/>
        </w:rPr>
      </w:pPr>
      <w:r w:rsidRPr="0029672D">
        <w:rPr>
          <w:rFonts w:asciiTheme="majorHAnsi" w:eastAsia="Times New Roman" w:hAnsiTheme="majorHAnsi" w:cstheme="minorHAnsi"/>
          <w:color w:val="000000" w:themeColor="text1"/>
        </w:rPr>
        <w:t>…the creation of a fully inclusive education system where all learners are given the opportunity to succeed and have access to an education that meets their needs and enables them to participate in, benefit from, and enjoy learning. (ALN Code 3:1)</w:t>
      </w:r>
    </w:p>
    <w:p w14:paraId="59B43175" w14:textId="77777777" w:rsidR="00987A72" w:rsidRPr="0029672D" w:rsidRDefault="00987A72" w:rsidP="0029672D">
      <w:pPr>
        <w:pStyle w:val="ListParagraph"/>
        <w:numPr>
          <w:ilvl w:val="0"/>
          <w:numId w:val="32"/>
        </w:numPr>
        <w:ind w:left="851" w:hanging="425"/>
        <w:jc w:val="both"/>
        <w:rPr>
          <w:rFonts w:asciiTheme="majorHAnsi" w:eastAsia="Times New Roman" w:hAnsiTheme="majorHAnsi" w:cstheme="minorHAnsi"/>
          <w:color w:val="000000" w:themeColor="text1"/>
        </w:rPr>
      </w:pPr>
      <w:r w:rsidRPr="0029672D">
        <w:rPr>
          <w:rFonts w:asciiTheme="majorHAnsi" w:eastAsia="Times New Roman" w:hAnsiTheme="majorHAnsi" w:cstheme="minorHAnsi"/>
          <w:color w:val="000000" w:themeColor="text1"/>
        </w:rPr>
        <w:t>…an inclusive education, where all pupils access common opportunities in ways relevant to their needs, and which ensures that they fully belong to the school community. (ALN Code 3:18)</w:t>
      </w:r>
    </w:p>
    <w:p w14:paraId="490FC75C" w14:textId="77777777" w:rsidR="002A37E0" w:rsidRPr="0029672D" w:rsidRDefault="00987A72" w:rsidP="0029672D">
      <w:pPr>
        <w:pStyle w:val="ListParagraph"/>
        <w:numPr>
          <w:ilvl w:val="0"/>
          <w:numId w:val="32"/>
        </w:numPr>
        <w:ind w:left="851" w:hanging="425"/>
        <w:jc w:val="both"/>
        <w:rPr>
          <w:rFonts w:asciiTheme="majorHAnsi" w:eastAsia="Times New Roman" w:hAnsiTheme="majorHAnsi" w:cstheme="minorHAnsi"/>
          <w:color w:val="000000" w:themeColor="text1"/>
        </w:rPr>
        <w:sectPr w:rsidR="002A37E0" w:rsidRPr="0029672D" w:rsidSect="002A37E0">
          <w:type w:val="continuous"/>
          <w:pgSz w:w="11901" w:h="16817"/>
          <w:pgMar w:top="2835" w:right="2268" w:bottom="2268" w:left="680" w:header="737" w:footer="720" w:gutter="0"/>
          <w:cols w:space="720"/>
          <w:docGrid w:linePitch="360"/>
        </w:sectPr>
      </w:pPr>
      <w:r w:rsidRPr="0029672D">
        <w:rPr>
          <w:rFonts w:asciiTheme="majorHAnsi" w:eastAsia="Times New Roman" w:hAnsiTheme="majorHAnsi" w:cstheme="minorHAnsi"/>
          <w:color w:val="000000" w:themeColor="text1"/>
        </w:rPr>
        <w:t xml:space="preserve">an inclusive system where parents of disabled children have increasing access to mainstream schools and staff, which have the capacity to meet the needs of disabled children. (United Nations Convention on the Rights of Persons with </w:t>
      </w:r>
    </w:p>
    <w:p w14:paraId="70DA45BE" w14:textId="77777777" w:rsidR="00987A72" w:rsidRPr="0029672D" w:rsidRDefault="00987A72" w:rsidP="0029672D">
      <w:pPr>
        <w:pStyle w:val="ListParagraph"/>
        <w:numPr>
          <w:ilvl w:val="0"/>
          <w:numId w:val="32"/>
        </w:numPr>
        <w:ind w:left="851" w:hanging="425"/>
        <w:jc w:val="both"/>
        <w:rPr>
          <w:rFonts w:asciiTheme="majorHAnsi" w:eastAsia="Times New Roman" w:hAnsiTheme="majorHAnsi" w:cstheme="minorHAnsi"/>
          <w:color w:val="000000" w:themeColor="text1"/>
        </w:rPr>
      </w:pPr>
      <w:r w:rsidRPr="0029672D">
        <w:rPr>
          <w:rFonts w:asciiTheme="majorHAnsi" w:eastAsia="Times New Roman" w:hAnsiTheme="majorHAnsi" w:cstheme="minorHAnsi"/>
          <w:color w:val="000000" w:themeColor="text1"/>
        </w:rPr>
        <w:t>Disabilities. Education – Convention Article 24 Clause 2 (a) and (b)</w:t>
      </w:r>
    </w:p>
    <w:p w14:paraId="624F6065" w14:textId="7E9FF1BF" w:rsidR="00B409B6" w:rsidRPr="0029672D" w:rsidRDefault="00987A72" w:rsidP="0029672D">
      <w:pPr>
        <w:pStyle w:val="ListParagraph"/>
        <w:numPr>
          <w:ilvl w:val="0"/>
          <w:numId w:val="32"/>
        </w:numPr>
        <w:ind w:left="851" w:hanging="425"/>
        <w:jc w:val="both"/>
        <w:rPr>
          <w:rFonts w:asciiTheme="majorHAnsi" w:eastAsia="Times New Roman" w:hAnsiTheme="majorHAnsi" w:cstheme="minorHAnsi"/>
          <w:color w:val="000000" w:themeColor="text1"/>
        </w:rPr>
      </w:pPr>
      <w:r w:rsidRPr="0029672D">
        <w:rPr>
          <w:rFonts w:asciiTheme="majorHAnsi" w:eastAsia="Times New Roman" w:hAnsiTheme="majorHAnsi" w:cstheme="minorHAnsi"/>
          <w:color w:val="000000" w:themeColor="text1"/>
        </w:rPr>
        <w:t xml:space="preserve">…a truly inclusive educational system that recognises learners’ starting points, strengths and educational needs. (MCC Community &amp; Corporate Plan </w:t>
      </w:r>
      <w:r w:rsidR="00BB7536">
        <w:rPr>
          <w:rFonts w:asciiTheme="majorHAnsi" w:eastAsia="Times New Roman" w:hAnsiTheme="majorHAnsi" w:cstheme="minorHAnsi"/>
          <w:color w:val="000000" w:themeColor="text1"/>
        </w:rPr>
        <w:t>20</w:t>
      </w:r>
      <w:r w:rsidRPr="0029672D">
        <w:rPr>
          <w:rFonts w:asciiTheme="majorHAnsi" w:eastAsia="Times New Roman" w:hAnsiTheme="majorHAnsi" w:cstheme="minorHAnsi"/>
          <w:color w:val="000000" w:themeColor="text1"/>
        </w:rPr>
        <w:t>22-28)</w:t>
      </w:r>
    </w:p>
    <w:p w14:paraId="02A29312" w14:textId="77777777" w:rsidR="00BA0F1E" w:rsidRPr="0029672D" w:rsidRDefault="00BA0F1E" w:rsidP="0029672D">
      <w:pPr>
        <w:jc w:val="both"/>
        <w:rPr>
          <w:rFonts w:asciiTheme="majorHAnsi" w:eastAsia="Times New Roman" w:hAnsiTheme="majorHAnsi" w:cstheme="minorHAnsi"/>
          <w:color w:val="000000" w:themeColor="text1"/>
        </w:rPr>
      </w:pPr>
    </w:p>
    <w:tbl>
      <w:tblPr>
        <w:tblW w:w="0" w:type="auto"/>
        <w:tblInd w:w="562" w:type="dxa"/>
        <w:tblCellMar>
          <w:top w:w="15" w:type="dxa"/>
          <w:left w:w="15" w:type="dxa"/>
          <w:bottom w:w="15" w:type="dxa"/>
          <w:right w:w="15" w:type="dxa"/>
        </w:tblCellMar>
        <w:tblLook w:val="04A0" w:firstRow="1" w:lastRow="0" w:firstColumn="1" w:lastColumn="0" w:noHBand="0" w:noVBand="1"/>
      </w:tblPr>
      <w:tblGrid>
        <w:gridCol w:w="1199"/>
        <w:gridCol w:w="7012"/>
      </w:tblGrid>
      <w:tr w:rsidR="00BA0F1E" w:rsidRPr="00BA0F1E" w14:paraId="65092790" w14:textId="77777777" w:rsidTr="00BC438F">
        <w:tc>
          <w:tcPr>
            <w:tcW w:w="1045"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hideMark/>
          </w:tcPr>
          <w:p w14:paraId="6AB045C1" w14:textId="77777777" w:rsidR="00BA0F1E" w:rsidRPr="00BA0F1E" w:rsidRDefault="00BA0F1E" w:rsidP="0029672D">
            <w:pPr>
              <w:ind w:left="-2"/>
              <w:rPr>
                <w:rFonts w:asciiTheme="majorHAnsi" w:eastAsia="Times New Roman" w:hAnsiTheme="majorHAnsi" w:cs="Times New Roman"/>
                <w:kern w:val="0"/>
                <w:sz w:val="28"/>
                <w:szCs w:val="28"/>
                <w:lang w:eastAsia="en-GB"/>
                <w14:ligatures w14:val="none"/>
              </w:rPr>
            </w:pPr>
            <w:r w:rsidRPr="00BA0F1E">
              <w:rPr>
                <w:rFonts w:asciiTheme="majorHAnsi" w:eastAsia="Times New Roman" w:hAnsiTheme="majorHAnsi" w:cs="Calibri"/>
                <w:color w:val="000000"/>
                <w:kern w:val="0"/>
                <w:lang w:eastAsia="en-GB"/>
                <w14:ligatures w14:val="none"/>
              </w:rPr>
              <w:t>What’s important to us? </w:t>
            </w:r>
          </w:p>
        </w:tc>
        <w:tc>
          <w:tcPr>
            <w:tcW w:w="0" w:type="auto"/>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hideMark/>
          </w:tcPr>
          <w:p w14:paraId="0770F201" w14:textId="77777777" w:rsidR="00BA0F1E" w:rsidRPr="0029672D" w:rsidRDefault="00BA0F1E" w:rsidP="0029672D">
            <w:pPr>
              <w:pStyle w:val="ListParagraph"/>
              <w:numPr>
                <w:ilvl w:val="0"/>
                <w:numId w:val="27"/>
              </w:numPr>
              <w:ind w:left="519" w:hanging="392"/>
              <w:textAlignment w:val="baseline"/>
              <w:rPr>
                <w:rFonts w:asciiTheme="majorHAnsi" w:eastAsia="Times New Roman" w:hAnsiTheme="majorHAnsi" w:cs="Calibri"/>
                <w:color w:val="000000"/>
                <w:kern w:val="0"/>
                <w:lang w:eastAsia="en-GB"/>
                <w14:ligatures w14:val="none"/>
              </w:rPr>
            </w:pPr>
            <w:r w:rsidRPr="0029672D">
              <w:rPr>
                <w:rFonts w:asciiTheme="majorHAnsi" w:eastAsia="Times New Roman" w:hAnsiTheme="majorHAnsi" w:cs="Calibri"/>
                <w:color w:val="000000"/>
                <w:kern w:val="0"/>
                <w:lang w:eastAsia="en-GB"/>
                <w14:ligatures w14:val="none"/>
              </w:rPr>
              <w:t>Children and young people with complex additional learning needs have positive learning experiences in specialist resource base settings as close to their communities as possible.</w:t>
            </w:r>
          </w:p>
          <w:p w14:paraId="1300D1A1" w14:textId="77777777" w:rsidR="00BA0F1E" w:rsidRPr="0029672D" w:rsidRDefault="00BA0F1E" w:rsidP="0029672D">
            <w:pPr>
              <w:pStyle w:val="ListParagraph"/>
              <w:numPr>
                <w:ilvl w:val="0"/>
                <w:numId w:val="27"/>
              </w:numPr>
              <w:ind w:left="519" w:hanging="392"/>
              <w:textAlignment w:val="baseline"/>
              <w:rPr>
                <w:rFonts w:asciiTheme="majorHAnsi" w:eastAsia="Times New Roman" w:hAnsiTheme="majorHAnsi" w:cs="Calibri"/>
                <w:color w:val="000000"/>
                <w:kern w:val="0"/>
                <w:lang w:eastAsia="en-GB"/>
                <w14:ligatures w14:val="none"/>
              </w:rPr>
            </w:pPr>
            <w:r w:rsidRPr="0029672D">
              <w:rPr>
                <w:rFonts w:asciiTheme="majorHAnsi" w:eastAsia="Times New Roman" w:hAnsiTheme="majorHAnsi" w:cs="Calibri"/>
                <w:color w:val="000000"/>
                <w:kern w:val="0"/>
                <w:lang w:eastAsia="en-GB"/>
                <w14:ligatures w14:val="none"/>
              </w:rPr>
              <w:t>Children and young people with complex additional learning needs and their families feel recognised and supported by teaching and support staff and the wider education team in Monmouthshire.</w:t>
            </w:r>
          </w:p>
          <w:p w14:paraId="2176C8FC" w14:textId="77777777" w:rsidR="00BA0F1E" w:rsidRPr="0029672D" w:rsidRDefault="00BA0F1E" w:rsidP="0029672D">
            <w:pPr>
              <w:pStyle w:val="ListParagraph"/>
              <w:numPr>
                <w:ilvl w:val="0"/>
                <w:numId w:val="27"/>
              </w:numPr>
              <w:spacing w:after="200"/>
              <w:ind w:left="519" w:hanging="392"/>
              <w:textAlignment w:val="baseline"/>
              <w:rPr>
                <w:rFonts w:asciiTheme="majorHAnsi" w:eastAsia="Times New Roman" w:hAnsiTheme="majorHAnsi" w:cs="Calibri"/>
                <w:color w:val="000000"/>
                <w:kern w:val="0"/>
                <w:lang w:eastAsia="en-GB"/>
                <w14:ligatures w14:val="none"/>
              </w:rPr>
            </w:pPr>
            <w:r w:rsidRPr="0029672D">
              <w:rPr>
                <w:rFonts w:asciiTheme="majorHAnsi" w:eastAsia="Times New Roman" w:hAnsiTheme="majorHAnsi" w:cs="Calibri"/>
                <w:color w:val="000000"/>
                <w:kern w:val="0"/>
                <w:lang w:eastAsia="en-GB"/>
                <w14:ligatures w14:val="none"/>
              </w:rPr>
              <w:t>Children and young people in our specialist resource base settings feel energised and motivated to be the best that they can be.  </w:t>
            </w:r>
          </w:p>
        </w:tc>
      </w:tr>
    </w:tbl>
    <w:p w14:paraId="2B3FAC1C" w14:textId="77777777" w:rsidR="00BA0F1E" w:rsidRPr="00BA0F1E" w:rsidRDefault="00BA0F1E" w:rsidP="0029672D">
      <w:pPr>
        <w:rPr>
          <w:rFonts w:asciiTheme="majorHAnsi" w:eastAsia="Times New Roman" w:hAnsiTheme="majorHAnsi" w:cs="Times New Roman"/>
          <w:kern w:val="0"/>
          <w:sz w:val="28"/>
          <w:szCs w:val="28"/>
          <w:lang w:eastAsia="en-GB"/>
          <w14:ligatures w14:val="none"/>
        </w:rPr>
      </w:pPr>
    </w:p>
    <w:tbl>
      <w:tblPr>
        <w:tblW w:w="0" w:type="auto"/>
        <w:tblInd w:w="562" w:type="dxa"/>
        <w:tblCellMar>
          <w:top w:w="15" w:type="dxa"/>
          <w:left w:w="15" w:type="dxa"/>
          <w:bottom w:w="15" w:type="dxa"/>
          <w:right w:w="15" w:type="dxa"/>
        </w:tblCellMar>
        <w:tblLook w:val="04A0" w:firstRow="1" w:lastRow="0" w:firstColumn="1" w:lastColumn="0" w:noHBand="0" w:noVBand="1"/>
      </w:tblPr>
      <w:tblGrid>
        <w:gridCol w:w="1199"/>
        <w:gridCol w:w="7012"/>
      </w:tblGrid>
      <w:tr w:rsidR="00BA0F1E" w:rsidRPr="00BA0F1E" w14:paraId="28478171" w14:textId="77777777" w:rsidTr="00BC438F">
        <w:tc>
          <w:tcPr>
            <w:tcW w:w="984" w:type="dxa"/>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hideMark/>
          </w:tcPr>
          <w:p w14:paraId="44BA7E1F" w14:textId="77777777" w:rsidR="00BA0F1E" w:rsidRPr="00BA0F1E" w:rsidRDefault="00BA0F1E" w:rsidP="0029672D">
            <w:pPr>
              <w:ind w:left="-2"/>
              <w:rPr>
                <w:rFonts w:asciiTheme="majorHAnsi" w:eastAsia="Times New Roman" w:hAnsiTheme="majorHAnsi" w:cs="Times New Roman"/>
                <w:kern w:val="0"/>
                <w:sz w:val="28"/>
                <w:szCs w:val="28"/>
                <w:lang w:eastAsia="en-GB"/>
                <w14:ligatures w14:val="none"/>
              </w:rPr>
            </w:pPr>
            <w:r w:rsidRPr="00BA0F1E">
              <w:rPr>
                <w:rFonts w:asciiTheme="majorHAnsi" w:eastAsia="Times New Roman" w:hAnsiTheme="majorHAnsi" w:cs="Calibri"/>
                <w:color w:val="000000"/>
                <w:kern w:val="0"/>
                <w:lang w:eastAsia="en-GB"/>
                <w14:ligatures w14:val="none"/>
              </w:rPr>
              <w:t>What’s important for us? </w:t>
            </w:r>
          </w:p>
        </w:tc>
        <w:tc>
          <w:tcPr>
            <w:tcW w:w="0" w:type="auto"/>
            <w:tcBorders>
              <w:top w:val="single" w:sz="4" w:space="0" w:color="000000"/>
              <w:left w:val="single" w:sz="4" w:space="0" w:color="000000"/>
              <w:bottom w:val="single" w:sz="4" w:space="0" w:color="000000"/>
              <w:right w:val="single" w:sz="4" w:space="0" w:color="000000"/>
            </w:tcBorders>
            <w:shd w:val="clear" w:color="auto" w:fill="DBE5F1"/>
            <w:tcMar>
              <w:top w:w="0" w:type="dxa"/>
              <w:left w:w="108" w:type="dxa"/>
              <w:bottom w:w="0" w:type="dxa"/>
              <w:right w:w="108" w:type="dxa"/>
            </w:tcMar>
            <w:hideMark/>
          </w:tcPr>
          <w:p w14:paraId="41853DD5" w14:textId="77777777" w:rsidR="00BA0F1E" w:rsidRPr="0029672D" w:rsidRDefault="00BA0F1E" w:rsidP="0029672D">
            <w:pPr>
              <w:pStyle w:val="ListParagraph"/>
              <w:numPr>
                <w:ilvl w:val="0"/>
                <w:numId w:val="28"/>
              </w:numPr>
              <w:ind w:left="574" w:hanging="425"/>
              <w:textAlignment w:val="baseline"/>
              <w:rPr>
                <w:rFonts w:asciiTheme="majorHAnsi" w:eastAsia="Times New Roman" w:hAnsiTheme="majorHAnsi" w:cs="Calibri"/>
                <w:color w:val="000000"/>
                <w:kern w:val="0"/>
                <w:lang w:eastAsia="en-GB"/>
                <w14:ligatures w14:val="none"/>
              </w:rPr>
            </w:pPr>
            <w:r w:rsidRPr="0029672D">
              <w:rPr>
                <w:rFonts w:asciiTheme="majorHAnsi" w:eastAsia="Times New Roman" w:hAnsiTheme="majorHAnsi" w:cs="Calibri"/>
                <w:color w:val="000000"/>
                <w:kern w:val="0"/>
                <w:lang w:eastAsia="en-GB"/>
                <w14:ligatures w14:val="none"/>
              </w:rPr>
              <w:t>That we have an inclusive culture that focuses on the person and what makes sense in their life.</w:t>
            </w:r>
          </w:p>
          <w:p w14:paraId="2FA1F4AA" w14:textId="77777777" w:rsidR="00BA0F1E" w:rsidRPr="0029672D" w:rsidRDefault="00BA0F1E" w:rsidP="0029672D">
            <w:pPr>
              <w:pStyle w:val="ListParagraph"/>
              <w:numPr>
                <w:ilvl w:val="0"/>
                <w:numId w:val="28"/>
              </w:numPr>
              <w:ind w:left="574" w:hanging="425"/>
              <w:textAlignment w:val="baseline"/>
              <w:rPr>
                <w:rFonts w:asciiTheme="majorHAnsi" w:eastAsia="Times New Roman" w:hAnsiTheme="majorHAnsi" w:cs="Calibri"/>
                <w:color w:val="000000"/>
                <w:kern w:val="0"/>
                <w:lang w:eastAsia="en-GB"/>
                <w14:ligatures w14:val="none"/>
              </w:rPr>
            </w:pPr>
            <w:r w:rsidRPr="0029672D">
              <w:rPr>
                <w:rFonts w:asciiTheme="majorHAnsi" w:eastAsia="Times New Roman" w:hAnsiTheme="majorHAnsi" w:cs="Calibri"/>
                <w:color w:val="000000"/>
                <w:kern w:val="0"/>
                <w:lang w:eastAsia="en-GB"/>
                <w14:ligatures w14:val="none"/>
              </w:rPr>
              <w:t>That the views of children, young people with complex additional learning needs and their families contribute to Monmouthshire’s policies and plans relating to additional needs and specialist resource base provision </w:t>
            </w:r>
          </w:p>
          <w:p w14:paraId="7333E0E4" w14:textId="77777777" w:rsidR="00BA0F1E" w:rsidRPr="0029672D" w:rsidRDefault="00BA0F1E" w:rsidP="0029672D">
            <w:pPr>
              <w:pStyle w:val="ListParagraph"/>
              <w:numPr>
                <w:ilvl w:val="0"/>
                <w:numId w:val="28"/>
              </w:numPr>
              <w:spacing w:after="200"/>
              <w:ind w:left="574" w:hanging="425"/>
              <w:textAlignment w:val="baseline"/>
              <w:rPr>
                <w:rFonts w:asciiTheme="majorHAnsi" w:eastAsia="Times New Roman" w:hAnsiTheme="majorHAnsi" w:cs="Calibri"/>
                <w:color w:val="000000"/>
                <w:kern w:val="0"/>
                <w:lang w:eastAsia="en-GB"/>
                <w14:ligatures w14:val="none"/>
              </w:rPr>
            </w:pPr>
            <w:r w:rsidRPr="0029672D">
              <w:rPr>
                <w:rFonts w:asciiTheme="majorHAnsi" w:eastAsia="Times New Roman" w:hAnsiTheme="majorHAnsi" w:cs="Calibri"/>
                <w:color w:val="000000"/>
                <w:kern w:val="0"/>
                <w:lang w:eastAsia="en-GB"/>
                <w14:ligatures w14:val="none"/>
              </w:rPr>
              <w:t>That all staff supporting children and young people in specialist resource base settings are provided with high quality training and resources.  </w:t>
            </w:r>
          </w:p>
        </w:tc>
      </w:tr>
    </w:tbl>
    <w:p w14:paraId="7AF386C9" w14:textId="77777777" w:rsidR="00BA0F1E" w:rsidRPr="0029672D" w:rsidRDefault="00BA0F1E" w:rsidP="0029672D">
      <w:pPr>
        <w:jc w:val="both"/>
        <w:rPr>
          <w:rFonts w:asciiTheme="majorHAnsi" w:eastAsia="Times New Roman" w:hAnsiTheme="majorHAnsi" w:cstheme="minorHAnsi"/>
          <w:color w:val="000000" w:themeColor="text1"/>
        </w:rPr>
      </w:pPr>
    </w:p>
    <w:p w14:paraId="1B91DCA1" w14:textId="5A402BE6" w:rsidR="00D3080A" w:rsidRPr="0029672D" w:rsidRDefault="00D3080A" w:rsidP="0029672D">
      <w:pPr>
        <w:jc w:val="both"/>
        <w:rPr>
          <w:rFonts w:asciiTheme="majorHAnsi" w:hAnsiTheme="majorHAnsi"/>
        </w:rPr>
      </w:pPr>
      <w:r w:rsidRPr="0029672D">
        <w:rPr>
          <w:rFonts w:asciiTheme="majorHAnsi" w:hAnsiTheme="majorHAnsi"/>
        </w:rPr>
        <w:t xml:space="preserve">Monmouthshire prides itself on being an inclusive authority and aims to support all children and young people to be educated </w:t>
      </w:r>
      <w:r w:rsidR="00771AEA" w:rsidRPr="0029672D">
        <w:rPr>
          <w:rFonts w:asciiTheme="majorHAnsi" w:hAnsiTheme="majorHAnsi"/>
        </w:rPr>
        <w:t>within their local community</w:t>
      </w:r>
      <w:r w:rsidRPr="0029672D">
        <w:rPr>
          <w:rFonts w:asciiTheme="majorHAnsi" w:hAnsiTheme="majorHAnsi"/>
        </w:rPr>
        <w:t xml:space="preserve">.  </w:t>
      </w:r>
      <w:r w:rsidR="00532582" w:rsidRPr="0029672D">
        <w:rPr>
          <w:rFonts w:asciiTheme="majorHAnsi" w:hAnsiTheme="majorHAnsi"/>
        </w:rPr>
        <w:t xml:space="preserve">As such our model of specialist support is through </w:t>
      </w:r>
      <w:r w:rsidR="00771AEA" w:rsidRPr="0029672D">
        <w:rPr>
          <w:rFonts w:asciiTheme="majorHAnsi" w:hAnsiTheme="majorHAnsi"/>
        </w:rPr>
        <w:t>specialist resource bases</w:t>
      </w:r>
      <w:r w:rsidR="001B0C27">
        <w:rPr>
          <w:rFonts w:asciiTheme="majorHAnsi" w:hAnsiTheme="majorHAnsi"/>
        </w:rPr>
        <w:t xml:space="preserve"> (SRBs)</w:t>
      </w:r>
      <w:r w:rsidR="00532582" w:rsidRPr="0029672D">
        <w:rPr>
          <w:rFonts w:asciiTheme="majorHAnsi" w:hAnsiTheme="majorHAnsi"/>
        </w:rPr>
        <w:t xml:space="preserve"> hosted by mainstream schools</w:t>
      </w:r>
      <w:r w:rsidRPr="0029672D">
        <w:rPr>
          <w:rFonts w:asciiTheme="majorHAnsi" w:hAnsiTheme="majorHAnsi"/>
        </w:rPr>
        <w:t xml:space="preserve">.  SRB host schools work alongside </w:t>
      </w:r>
      <w:r w:rsidR="001B0C27">
        <w:rPr>
          <w:rFonts w:asciiTheme="majorHAnsi" w:hAnsiTheme="majorHAnsi"/>
        </w:rPr>
        <w:t>the local authority</w:t>
      </w:r>
      <w:r w:rsidRPr="0029672D">
        <w:rPr>
          <w:rFonts w:asciiTheme="majorHAnsi" w:hAnsiTheme="majorHAnsi"/>
        </w:rPr>
        <w:t xml:space="preserve"> in order to</w:t>
      </w:r>
      <w:r w:rsidR="00771AEA" w:rsidRPr="0029672D">
        <w:rPr>
          <w:rFonts w:asciiTheme="majorHAnsi" w:hAnsiTheme="majorHAnsi"/>
        </w:rPr>
        <w:t xml:space="preserve"> develop, monitor and</w:t>
      </w:r>
      <w:r w:rsidRPr="0029672D">
        <w:rPr>
          <w:rFonts w:asciiTheme="majorHAnsi" w:hAnsiTheme="majorHAnsi"/>
        </w:rPr>
        <w:t xml:space="preserve"> review the additional learning provision available within the SRB</w:t>
      </w:r>
      <w:r w:rsidR="00771AEA" w:rsidRPr="0029672D">
        <w:rPr>
          <w:rFonts w:asciiTheme="majorHAnsi" w:hAnsiTheme="majorHAnsi"/>
        </w:rPr>
        <w:t>s</w:t>
      </w:r>
      <w:r w:rsidRPr="0029672D">
        <w:rPr>
          <w:rFonts w:asciiTheme="majorHAnsi" w:hAnsiTheme="majorHAnsi"/>
        </w:rPr>
        <w:t xml:space="preserve">.  </w:t>
      </w:r>
    </w:p>
    <w:p w14:paraId="45C9C908" w14:textId="77777777" w:rsidR="00D3080A" w:rsidRPr="0029672D" w:rsidRDefault="00D3080A" w:rsidP="0029672D">
      <w:pPr>
        <w:jc w:val="both"/>
        <w:rPr>
          <w:rFonts w:asciiTheme="majorHAnsi" w:hAnsiTheme="majorHAnsi"/>
        </w:rPr>
      </w:pPr>
    </w:p>
    <w:p w14:paraId="383515BD" w14:textId="27E7CC6B" w:rsidR="009D66F4" w:rsidRPr="0029672D" w:rsidRDefault="00BB2D56" w:rsidP="0029672D">
      <w:pPr>
        <w:jc w:val="both"/>
        <w:rPr>
          <w:rFonts w:asciiTheme="majorHAnsi" w:hAnsiTheme="majorHAnsi"/>
        </w:rPr>
      </w:pPr>
      <w:r w:rsidRPr="0029672D">
        <w:rPr>
          <w:rFonts w:asciiTheme="majorHAnsi" w:hAnsiTheme="majorHAnsi"/>
        </w:rPr>
        <w:t xml:space="preserve">Our SRBs are at the heart of our host schools and are led by experienced </w:t>
      </w:r>
      <w:r w:rsidR="00934C66">
        <w:rPr>
          <w:rFonts w:asciiTheme="majorHAnsi" w:hAnsiTheme="majorHAnsi"/>
        </w:rPr>
        <w:t>L</w:t>
      </w:r>
      <w:r w:rsidRPr="0029672D">
        <w:rPr>
          <w:rFonts w:asciiTheme="majorHAnsi" w:hAnsiTheme="majorHAnsi"/>
        </w:rPr>
        <w:t xml:space="preserve">ead </w:t>
      </w:r>
      <w:r w:rsidR="00934C66">
        <w:rPr>
          <w:rFonts w:asciiTheme="majorHAnsi" w:hAnsiTheme="majorHAnsi"/>
        </w:rPr>
        <w:t>T</w:t>
      </w:r>
      <w:r w:rsidRPr="0029672D">
        <w:rPr>
          <w:rFonts w:asciiTheme="majorHAnsi" w:hAnsiTheme="majorHAnsi"/>
        </w:rPr>
        <w:t xml:space="preserve">eachers who oversee the day-to-day operational aspects of the SRBs.  The strategic </w:t>
      </w:r>
      <w:r w:rsidR="00517529" w:rsidRPr="0029672D">
        <w:rPr>
          <w:rFonts w:asciiTheme="majorHAnsi" w:hAnsiTheme="majorHAnsi"/>
        </w:rPr>
        <w:t xml:space="preserve">development </w:t>
      </w:r>
      <w:r w:rsidRPr="0029672D">
        <w:rPr>
          <w:rFonts w:asciiTheme="majorHAnsi" w:hAnsiTheme="majorHAnsi"/>
        </w:rPr>
        <w:t xml:space="preserve">of our SRBs is overseen by the Specialist Teacher and Outreach Team (SPOT Network), comprising of senior LA </w:t>
      </w:r>
      <w:r w:rsidR="00310170">
        <w:rPr>
          <w:rFonts w:asciiTheme="majorHAnsi" w:hAnsiTheme="majorHAnsi"/>
        </w:rPr>
        <w:t>o</w:t>
      </w:r>
      <w:r w:rsidRPr="0029672D">
        <w:rPr>
          <w:rFonts w:asciiTheme="majorHAnsi" w:hAnsiTheme="majorHAnsi"/>
        </w:rPr>
        <w:t xml:space="preserve">fficers from the Inclusion </w:t>
      </w:r>
      <w:r w:rsidR="00310170">
        <w:rPr>
          <w:rFonts w:asciiTheme="majorHAnsi" w:hAnsiTheme="majorHAnsi"/>
        </w:rPr>
        <w:t>s</w:t>
      </w:r>
      <w:r w:rsidRPr="0029672D">
        <w:rPr>
          <w:rFonts w:asciiTheme="majorHAnsi" w:hAnsiTheme="majorHAnsi"/>
        </w:rPr>
        <w:t xml:space="preserve">ervice and SRB </w:t>
      </w:r>
      <w:r w:rsidR="00310170">
        <w:rPr>
          <w:rFonts w:asciiTheme="majorHAnsi" w:hAnsiTheme="majorHAnsi"/>
        </w:rPr>
        <w:t>l</w:t>
      </w:r>
      <w:r w:rsidRPr="0029672D">
        <w:rPr>
          <w:rFonts w:asciiTheme="majorHAnsi" w:hAnsiTheme="majorHAnsi"/>
        </w:rPr>
        <w:t xml:space="preserve">ead </w:t>
      </w:r>
      <w:r w:rsidR="00310170">
        <w:rPr>
          <w:rFonts w:asciiTheme="majorHAnsi" w:hAnsiTheme="majorHAnsi"/>
        </w:rPr>
        <w:t>t</w:t>
      </w:r>
      <w:r w:rsidRPr="0029672D">
        <w:rPr>
          <w:rFonts w:asciiTheme="majorHAnsi" w:hAnsiTheme="majorHAnsi"/>
        </w:rPr>
        <w:t xml:space="preserve">eachers.  </w:t>
      </w:r>
      <w:r w:rsidR="00D3080A" w:rsidRPr="0029672D">
        <w:rPr>
          <w:rFonts w:asciiTheme="majorHAnsi" w:hAnsiTheme="majorHAnsi"/>
        </w:rPr>
        <w:t xml:space="preserve">The SRBs are supported by a team of specialist teachers, alongside skilled and experienced teaching assistants.  </w:t>
      </w:r>
      <w:r w:rsidR="00C11090" w:rsidRPr="0029672D">
        <w:rPr>
          <w:rFonts w:asciiTheme="majorHAnsi" w:hAnsiTheme="majorHAnsi"/>
        </w:rPr>
        <w:t xml:space="preserve">An approved Partnership Agreement is in place between the LA and each of the host schools providing an overview of the expectations for each partner.  </w:t>
      </w:r>
    </w:p>
    <w:p w14:paraId="095E0EB7" w14:textId="1C3CBEB1" w:rsidR="008F7BD6" w:rsidRPr="0029672D" w:rsidRDefault="008F7BD6" w:rsidP="0029672D">
      <w:pPr>
        <w:pStyle w:val="Heading1"/>
        <w:jc w:val="both"/>
        <w:rPr>
          <w:color w:val="F2874D"/>
          <w:sz w:val="36"/>
          <w:szCs w:val="36"/>
        </w:rPr>
      </w:pPr>
      <w:bookmarkStart w:id="2" w:name="_Toc211883630"/>
      <w:r w:rsidRPr="0029672D">
        <w:rPr>
          <w:color w:val="F2874D"/>
          <w:sz w:val="36"/>
          <w:szCs w:val="36"/>
        </w:rPr>
        <w:t>Designation of SRBs</w:t>
      </w:r>
      <w:bookmarkEnd w:id="2"/>
    </w:p>
    <w:p w14:paraId="41810BD5" w14:textId="5FDDC33E" w:rsidR="008F7BD6" w:rsidRPr="0029672D" w:rsidRDefault="008F7BD6" w:rsidP="0029672D">
      <w:pPr>
        <w:jc w:val="both"/>
        <w:rPr>
          <w:rFonts w:asciiTheme="majorHAnsi" w:hAnsiTheme="majorHAnsi"/>
        </w:rPr>
      </w:pPr>
      <w:r w:rsidRPr="0029672D">
        <w:rPr>
          <w:rFonts w:asciiTheme="majorHAnsi" w:hAnsiTheme="majorHAnsi"/>
        </w:rPr>
        <w:t>It is expected that learners placed in the SRB have a</w:t>
      </w:r>
      <w:r w:rsidR="007E15A3" w:rsidRPr="0029672D">
        <w:rPr>
          <w:rFonts w:asciiTheme="majorHAnsi" w:hAnsiTheme="majorHAnsi"/>
        </w:rPr>
        <w:t xml:space="preserve">n Individual </w:t>
      </w:r>
      <w:r w:rsidR="00934C66">
        <w:rPr>
          <w:rFonts w:asciiTheme="majorHAnsi" w:hAnsiTheme="majorHAnsi"/>
        </w:rPr>
        <w:t>Development</w:t>
      </w:r>
      <w:r w:rsidR="007E15A3" w:rsidRPr="0029672D">
        <w:rPr>
          <w:rFonts w:asciiTheme="majorHAnsi" w:hAnsiTheme="majorHAnsi"/>
        </w:rPr>
        <w:t xml:space="preserve"> Plan (or another </w:t>
      </w:r>
      <w:r w:rsidRPr="0029672D">
        <w:rPr>
          <w:rFonts w:asciiTheme="majorHAnsi" w:hAnsiTheme="majorHAnsi"/>
        </w:rPr>
        <w:t>statutory plan</w:t>
      </w:r>
      <w:r w:rsidR="00D17E57" w:rsidRPr="0029672D">
        <w:rPr>
          <w:rFonts w:asciiTheme="majorHAnsi" w:hAnsiTheme="majorHAnsi"/>
        </w:rPr>
        <w:t>,</w:t>
      </w:r>
      <w:r w:rsidR="007E15A3" w:rsidRPr="0029672D">
        <w:rPr>
          <w:rFonts w:asciiTheme="majorHAnsi" w:hAnsiTheme="majorHAnsi"/>
        </w:rPr>
        <w:t xml:space="preserve"> if residing outside of Wales)</w:t>
      </w:r>
      <w:r w:rsidRPr="0029672D">
        <w:rPr>
          <w:rFonts w:asciiTheme="majorHAnsi" w:hAnsiTheme="majorHAnsi"/>
        </w:rPr>
        <w:t xml:space="preserve"> maintained by the </w:t>
      </w:r>
      <w:r w:rsidR="003F77D4">
        <w:rPr>
          <w:rFonts w:asciiTheme="majorHAnsi" w:hAnsiTheme="majorHAnsi"/>
        </w:rPr>
        <w:t>LA</w:t>
      </w:r>
      <w:r w:rsidRPr="0029672D">
        <w:rPr>
          <w:rFonts w:asciiTheme="majorHAnsi" w:hAnsiTheme="majorHAnsi"/>
        </w:rPr>
        <w:t xml:space="preserve"> in which they reside, which outlines their additional learning needs and the additional learning provision required.  </w:t>
      </w:r>
      <w:r w:rsidR="00A000BC" w:rsidRPr="0029672D">
        <w:rPr>
          <w:rFonts w:asciiTheme="majorHAnsi" w:hAnsiTheme="majorHAnsi"/>
        </w:rPr>
        <w:t>Learners would typically be at least t</w:t>
      </w:r>
      <w:r w:rsidR="00B7669A">
        <w:rPr>
          <w:rFonts w:asciiTheme="majorHAnsi" w:hAnsiTheme="majorHAnsi"/>
        </w:rPr>
        <w:t>hree</w:t>
      </w:r>
      <w:r w:rsidR="00A000BC" w:rsidRPr="0029672D">
        <w:rPr>
          <w:rFonts w:asciiTheme="majorHAnsi" w:hAnsiTheme="majorHAnsi"/>
        </w:rPr>
        <w:t xml:space="preserve"> years below age related expectation</w:t>
      </w:r>
      <w:r w:rsidR="00B7669A">
        <w:rPr>
          <w:rFonts w:asciiTheme="majorHAnsi" w:hAnsiTheme="majorHAnsi"/>
        </w:rPr>
        <w:t>s</w:t>
      </w:r>
      <w:r w:rsidR="00A000BC" w:rsidRPr="0029672D">
        <w:rPr>
          <w:rFonts w:asciiTheme="majorHAnsi" w:hAnsiTheme="majorHAnsi"/>
        </w:rPr>
        <w:t xml:space="preserve"> in their learning and development.</w:t>
      </w:r>
    </w:p>
    <w:p w14:paraId="0589EAFA" w14:textId="77777777" w:rsidR="00517529" w:rsidRPr="0029672D" w:rsidRDefault="00517529" w:rsidP="0029672D">
      <w:pPr>
        <w:jc w:val="both"/>
        <w:rPr>
          <w:rFonts w:asciiTheme="majorHAnsi" w:hAnsiTheme="majorHAnsi"/>
        </w:rPr>
      </w:pPr>
    </w:p>
    <w:p w14:paraId="1B06964C" w14:textId="51C173F2" w:rsidR="008F7BD6" w:rsidRPr="0029672D" w:rsidRDefault="008F7BD6" w:rsidP="0029672D">
      <w:pPr>
        <w:jc w:val="both"/>
        <w:rPr>
          <w:rFonts w:asciiTheme="majorHAnsi" w:hAnsiTheme="majorHAnsi"/>
        </w:rPr>
      </w:pPr>
      <w:r w:rsidRPr="0029672D">
        <w:rPr>
          <w:rFonts w:asciiTheme="majorHAnsi" w:hAnsiTheme="majorHAnsi"/>
        </w:rPr>
        <w:t>The designation of each SRB is:</w:t>
      </w:r>
    </w:p>
    <w:p w14:paraId="1BE57FE6" w14:textId="77777777" w:rsidR="008F7BD6" w:rsidRPr="0029672D" w:rsidRDefault="008F7BD6" w:rsidP="0029672D">
      <w:pPr>
        <w:pStyle w:val="ListParagraph"/>
        <w:numPr>
          <w:ilvl w:val="0"/>
          <w:numId w:val="9"/>
        </w:numPr>
        <w:ind w:left="851" w:hanging="284"/>
        <w:jc w:val="both"/>
        <w:rPr>
          <w:rFonts w:asciiTheme="majorHAnsi" w:hAnsiTheme="majorHAnsi"/>
        </w:rPr>
      </w:pPr>
      <w:r w:rsidRPr="0029672D">
        <w:rPr>
          <w:rFonts w:asciiTheme="majorHAnsi" w:hAnsiTheme="majorHAnsi"/>
        </w:rPr>
        <w:t>Autism</w:t>
      </w:r>
    </w:p>
    <w:p w14:paraId="66C0A737" w14:textId="77777777" w:rsidR="008F7BD6" w:rsidRPr="0029672D" w:rsidRDefault="008F7BD6" w:rsidP="0029672D">
      <w:pPr>
        <w:pStyle w:val="ListParagraph"/>
        <w:numPr>
          <w:ilvl w:val="0"/>
          <w:numId w:val="9"/>
        </w:numPr>
        <w:ind w:left="851" w:hanging="284"/>
        <w:jc w:val="both"/>
        <w:rPr>
          <w:rFonts w:asciiTheme="majorHAnsi" w:hAnsiTheme="majorHAnsi"/>
        </w:rPr>
      </w:pPr>
      <w:r w:rsidRPr="0029672D">
        <w:rPr>
          <w:rFonts w:asciiTheme="majorHAnsi" w:hAnsiTheme="majorHAnsi"/>
        </w:rPr>
        <w:t>Speech, language and communication difficulties</w:t>
      </w:r>
    </w:p>
    <w:p w14:paraId="1914F2B1" w14:textId="77777777" w:rsidR="008F7BD6" w:rsidRPr="0029672D" w:rsidRDefault="008F7BD6" w:rsidP="0029672D">
      <w:pPr>
        <w:pStyle w:val="ListParagraph"/>
        <w:numPr>
          <w:ilvl w:val="0"/>
          <w:numId w:val="9"/>
        </w:numPr>
        <w:ind w:left="851" w:hanging="284"/>
        <w:jc w:val="both"/>
        <w:rPr>
          <w:rFonts w:asciiTheme="majorHAnsi" w:hAnsiTheme="majorHAnsi"/>
        </w:rPr>
      </w:pPr>
      <w:r w:rsidRPr="0029672D">
        <w:rPr>
          <w:rFonts w:asciiTheme="majorHAnsi" w:hAnsiTheme="majorHAnsi"/>
        </w:rPr>
        <w:t>Severe learning difficulties</w:t>
      </w:r>
    </w:p>
    <w:p w14:paraId="373CCCE6" w14:textId="151DC797" w:rsidR="008F7BD6" w:rsidRPr="0029672D" w:rsidRDefault="008F7BD6" w:rsidP="0029672D">
      <w:pPr>
        <w:pStyle w:val="ListParagraph"/>
        <w:numPr>
          <w:ilvl w:val="0"/>
          <w:numId w:val="9"/>
        </w:numPr>
        <w:ind w:left="851" w:hanging="284"/>
        <w:jc w:val="both"/>
        <w:rPr>
          <w:rFonts w:asciiTheme="majorHAnsi" w:hAnsiTheme="majorHAnsi"/>
        </w:rPr>
      </w:pPr>
      <w:r w:rsidRPr="0029672D">
        <w:rPr>
          <w:rFonts w:asciiTheme="majorHAnsi" w:hAnsiTheme="majorHAnsi"/>
        </w:rPr>
        <w:t>Physical</w:t>
      </w:r>
      <w:r w:rsidR="00216120" w:rsidRPr="0029672D">
        <w:rPr>
          <w:rFonts w:asciiTheme="majorHAnsi" w:hAnsiTheme="majorHAnsi"/>
        </w:rPr>
        <w:t>/</w:t>
      </w:r>
      <w:r w:rsidRPr="0029672D">
        <w:rPr>
          <w:rFonts w:asciiTheme="majorHAnsi" w:hAnsiTheme="majorHAnsi"/>
        </w:rPr>
        <w:t xml:space="preserve"> medical difficulties</w:t>
      </w:r>
    </w:p>
    <w:p w14:paraId="6F65A51D" w14:textId="77777777" w:rsidR="003E3664" w:rsidRDefault="003E3664">
      <w:pPr>
        <w:rPr>
          <w:rFonts w:asciiTheme="majorHAnsi" w:eastAsiaTheme="majorEastAsia" w:hAnsiTheme="majorHAnsi" w:cstheme="majorBidi"/>
          <w:color w:val="F2874D"/>
          <w:sz w:val="36"/>
          <w:szCs w:val="36"/>
        </w:rPr>
      </w:pPr>
      <w:r>
        <w:rPr>
          <w:color w:val="F2874D"/>
          <w:sz w:val="36"/>
          <w:szCs w:val="36"/>
        </w:rPr>
        <w:br w:type="page"/>
      </w:r>
    </w:p>
    <w:p w14:paraId="6E92FADF" w14:textId="0407E73B" w:rsidR="00052D76" w:rsidRPr="0029672D" w:rsidRDefault="00052D76" w:rsidP="0029672D">
      <w:pPr>
        <w:pStyle w:val="Heading1"/>
        <w:jc w:val="both"/>
        <w:rPr>
          <w:color w:val="F2874D"/>
          <w:sz w:val="36"/>
          <w:szCs w:val="36"/>
        </w:rPr>
      </w:pPr>
      <w:bookmarkStart w:id="3" w:name="_Toc211883631"/>
      <w:r w:rsidRPr="0029672D">
        <w:rPr>
          <w:color w:val="F2874D"/>
          <w:sz w:val="36"/>
          <w:szCs w:val="36"/>
        </w:rPr>
        <w:t>Admission Process</w:t>
      </w:r>
      <w:bookmarkEnd w:id="3"/>
    </w:p>
    <w:p w14:paraId="10A4EC1F" w14:textId="4B53C97F" w:rsidR="008F7BD6" w:rsidRPr="0029672D" w:rsidRDefault="008F7BD6" w:rsidP="0029672D">
      <w:pPr>
        <w:jc w:val="both"/>
        <w:rPr>
          <w:rFonts w:asciiTheme="majorHAnsi" w:hAnsiTheme="majorHAnsi"/>
        </w:rPr>
      </w:pPr>
      <w:r w:rsidRPr="0029672D">
        <w:rPr>
          <w:rFonts w:asciiTheme="majorHAnsi" w:hAnsiTheme="majorHAnsi"/>
        </w:rPr>
        <w:t xml:space="preserve">Learners are placed in the SRB </w:t>
      </w:r>
      <w:r w:rsidR="00517529" w:rsidRPr="0029672D">
        <w:rPr>
          <w:rFonts w:asciiTheme="majorHAnsi" w:hAnsiTheme="majorHAnsi"/>
        </w:rPr>
        <w:t>by</w:t>
      </w:r>
      <w:r w:rsidRPr="0029672D">
        <w:rPr>
          <w:rFonts w:asciiTheme="majorHAnsi" w:hAnsiTheme="majorHAnsi"/>
        </w:rPr>
        <w:t xml:space="preserve"> the </w:t>
      </w:r>
      <w:r w:rsidR="003F77D4">
        <w:rPr>
          <w:rFonts w:asciiTheme="majorHAnsi" w:hAnsiTheme="majorHAnsi"/>
        </w:rPr>
        <w:t>LA</w:t>
      </w:r>
      <w:r w:rsidRPr="0029672D">
        <w:rPr>
          <w:rFonts w:asciiTheme="majorHAnsi" w:hAnsiTheme="majorHAnsi"/>
        </w:rPr>
        <w:t xml:space="preserve"> through an admission panel comprising of Senior LA Officers from the Inclusion </w:t>
      </w:r>
      <w:r w:rsidR="0031725B">
        <w:rPr>
          <w:rFonts w:asciiTheme="majorHAnsi" w:hAnsiTheme="majorHAnsi"/>
        </w:rPr>
        <w:t>s</w:t>
      </w:r>
      <w:r w:rsidRPr="0029672D">
        <w:rPr>
          <w:rFonts w:asciiTheme="majorHAnsi" w:hAnsiTheme="majorHAnsi"/>
        </w:rPr>
        <w:t xml:space="preserve">ervice, representatives from the Educational Psychology Service and SRB </w:t>
      </w:r>
      <w:r w:rsidR="0031725B">
        <w:rPr>
          <w:rFonts w:asciiTheme="majorHAnsi" w:hAnsiTheme="majorHAnsi"/>
        </w:rPr>
        <w:t>l</w:t>
      </w:r>
      <w:r w:rsidRPr="0029672D">
        <w:rPr>
          <w:rFonts w:asciiTheme="majorHAnsi" w:hAnsiTheme="majorHAnsi"/>
        </w:rPr>
        <w:t xml:space="preserve">ead </w:t>
      </w:r>
      <w:r w:rsidR="0031725B">
        <w:rPr>
          <w:rFonts w:asciiTheme="majorHAnsi" w:hAnsiTheme="majorHAnsi"/>
        </w:rPr>
        <w:t>t</w:t>
      </w:r>
      <w:r w:rsidRPr="0029672D">
        <w:rPr>
          <w:rFonts w:asciiTheme="majorHAnsi" w:hAnsiTheme="majorHAnsi"/>
        </w:rPr>
        <w:t xml:space="preserve">eachers.  </w:t>
      </w:r>
    </w:p>
    <w:p w14:paraId="07CD4FB4" w14:textId="77777777" w:rsidR="00A000BC" w:rsidRPr="0029672D" w:rsidRDefault="00A000BC" w:rsidP="0029672D">
      <w:pPr>
        <w:jc w:val="both"/>
        <w:rPr>
          <w:rFonts w:asciiTheme="majorHAnsi" w:hAnsiTheme="majorHAnsi"/>
        </w:rPr>
      </w:pPr>
    </w:p>
    <w:p w14:paraId="7F9EC15E" w14:textId="77777777" w:rsidR="00216120" w:rsidRPr="0029672D" w:rsidRDefault="00A000BC" w:rsidP="0029672D">
      <w:pPr>
        <w:jc w:val="both"/>
        <w:rPr>
          <w:rFonts w:asciiTheme="majorHAnsi" w:hAnsiTheme="majorHAnsi"/>
        </w:rPr>
      </w:pPr>
      <w:r w:rsidRPr="0029672D">
        <w:rPr>
          <w:rFonts w:asciiTheme="majorHAnsi" w:hAnsiTheme="majorHAnsi"/>
        </w:rPr>
        <w:t xml:space="preserve">Generally, there is one admission point </w:t>
      </w:r>
      <w:r w:rsidR="00052D76" w:rsidRPr="0029672D">
        <w:rPr>
          <w:rFonts w:asciiTheme="majorHAnsi" w:hAnsiTheme="majorHAnsi"/>
        </w:rPr>
        <w:t xml:space="preserve">planned for </w:t>
      </w:r>
      <w:r w:rsidRPr="0029672D">
        <w:rPr>
          <w:rFonts w:asciiTheme="majorHAnsi" w:hAnsiTheme="majorHAnsi"/>
        </w:rPr>
        <w:t>each</w:t>
      </w:r>
      <w:r w:rsidR="00052D76" w:rsidRPr="0029672D">
        <w:rPr>
          <w:rFonts w:asciiTheme="majorHAnsi" w:hAnsiTheme="majorHAnsi"/>
        </w:rPr>
        <w:t xml:space="preserve"> year</w:t>
      </w:r>
      <w:r w:rsidR="00CB3E85" w:rsidRPr="0029672D">
        <w:rPr>
          <w:rFonts w:asciiTheme="majorHAnsi" w:hAnsiTheme="majorHAnsi"/>
        </w:rPr>
        <w:t xml:space="preserve">.  </w:t>
      </w:r>
    </w:p>
    <w:p w14:paraId="617A284E" w14:textId="77777777" w:rsidR="004F7E5D" w:rsidRDefault="004F7E5D" w:rsidP="0029672D">
      <w:pPr>
        <w:jc w:val="both"/>
        <w:rPr>
          <w:rFonts w:asciiTheme="majorHAnsi" w:hAnsiTheme="majorHAnsi"/>
        </w:rPr>
      </w:pPr>
    </w:p>
    <w:p w14:paraId="071D3947" w14:textId="3FDFBA0B" w:rsidR="00216120" w:rsidRPr="0029672D" w:rsidRDefault="00CB3E85" w:rsidP="0029672D">
      <w:pPr>
        <w:jc w:val="both"/>
        <w:rPr>
          <w:rFonts w:asciiTheme="majorHAnsi" w:hAnsiTheme="majorHAnsi"/>
        </w:rPr>
      </w:pPr>
      <w:r w:rsidRPr="0029672D">
        <w:rPr>
          <w:rFonts w:asciiTheme="majorHAnsi" w:hAnsiTheme="majorHAnsi"/>
        </w:rPr>
        <w:t>Forecast meetings allow</w:t>
      </w:r>
      <w:r w:rsidR="00ED60AC" w:rsidRPr="0029672D">
        <w:rPr>
          <w:rFonts w:asciiTheme="majorHAnsi" w:hAnsiTheme="majorHAnsi"/>
        </w:rPr>
        <w:t xml:space="preserve"> for</w:t>
      </w:r>
      <w:r w:rsidRPr="0029672D">
        <w:rPr>
          <w:rFonts w:asciiTheme="majorHAnsi" w:hAnsiTheme="majorHAnsi"/>
        </w:rPr>
        <w:t xml:space="preserve"> planning </w:t>
      </w:r>
      <w:r w:rsidR="00ED60AC" w:rsidRPr="0029672D">
        <w:rPr>
          <w:rFonts w:asciiTheme="majorHAnsi" w:hAnsiTheme="majorHAnsi"/>
        </w:rPr>
        <w:t xml:space="preserve">of </w:t>
      </w:r>
      <w:r w:rsidRPr="0029672D">
        <w:rPr>
          <w:rFonts w:asciiTheme="majorHAnsi" w:hAnsiTheme="majorHAnsi"/>
        </w:rPr>
        <w:t>placements</w:t>
      </w:r>
      <w:r w:rsidR="00ED60AC" w:rsidRPr="0029672D">
        <w:rPr>
          <w:rFonts w:asciiTheme="majorHAnsi" w:hAnsiTheme="majorHAnsi"/>
        </w:rPr>
        <w:t xml:space="preserve"> and ongoing </w:t>
      </w:r>
      <w:r w:rsidR="001C15F5" w:rsidRPr="0029672D">
        <w:rPr>
          <w:rFonts w:asciiTheme="majorHAnsi" w:hAnsiTheme="majorHAnsi"/>
        </w:rPr>
        <w:t>projection of placement numbers</w:t>
      </w:r>
      <w:r w:rsidR="00216120" w:rsidRPr="0029672D">
        <w:rPr>
          <w:rFonts w:asciiTheme="majorHAnsi" w:hAnsiTheme="majorHAnsi"/>
        </w:rPr>
        <w:t>:</w:t>
      </w:r>
    </w:p>
    <w:p w14:paraId="71ED6305" w14:textId="17BC0865" w:rsidR="00216120" w:rsidRPr="0029672D" w:rsidRDefault="00216120" w:rsidP="0029672D">
      <w:pPr>
        <w:pStyle w:val="ListParagraph"/>
        <w:numPr>
          <w:ilvl w:val="0"/>
          <w:numId w:val="26"/>
        </w:numPr>
        <w:ind w:left="0" w:firstLine="284"/>
        <w:jc w:val="both"/>
        <w:rPr>
          <w:rFonts w:asciiTheme="majorHAnsi" w:hAnsiTheme="majorHAnsi"/>
        </w:rPr>
      </w:pPr>
      <w:r w:rsidRPr="0029672D">
        <w:rPr>
          <w:rFonts w:asciiTheme="majorHAnsi" w:hAnsiTheme="majorHAnsi"/>
        </w:rPr>
        <w:t>Primary forecast in December</w:t>
      </w:r>
    </w:p>
    <w:p w14:paraId="372E3B1D" w14:textId="03D24BCD" w:rsidR="00DB77EE" w:rsidRPr="0029672D" w:rsidRDefault="00A20CBB" w:rsidP="0029672D">
      <w:pPr>
        <w:pStyle w:val="ListParagraph"/>
        <w:numPr>
          <w:ilvl w:val="0"/>
          <w:numId w:val="26"/>
        </w:numPr>
        <w:ind w:left="0" w:firstLine="284"/>
        <w:jc w:val="both"/>
        <w:rPr>
          <w:rFonts w:asciiTheme="majorHAnsi" w:hAnsiTheme="majorHAnsi"/>
        </w:rPr>
      </w:pPr>
      <w:r w:rsidRPr="0029672D">
        <w:rPr>
          <w:rFonts w:asciiTheme="majorHAnsi" w:hAnsiTheme="majorHAnsi"/>
        </w:rPr>
        <w:t>Secondary</w:t>
      </w:r>
      <w:r w:rsidR="00DB77EE" w:rsidRPr="0029672D">
        <w:rPr>
          <w:rFonts w:asciiTheme="majorHAnsi" w:hAnsiTheme="majorHAnsi"/>
        </w:rPr>
        <w:t xml:space="preserve"> forecast in July </w:t>
      </w:r>
      <w:r w:rsidRPr="0029672D">
        <w:rPr>
          <w:rFonts w:asciiTheme="majorHAnsi" w:hAnsiTheme="majorHAnsi"/>
        </w:rPr>
        <w:t>(Year 5 pupils raised)</w:t>
      </w:r>
    </w:p>
    <w:p w14:paraId="1A6B5A44" w14:textId="77777777" w:rsidR="00216120" w:rsidRPr="0029672D" w:rsidRDefault="00216120" w:rsidP="0029672D">
      <w:pPr>
        <w:jc w:val="both"/>
        <w:rPr>
          <w:rFonts w:asciiTheme="majorHAnsi" w:hAnsiTheme="majorHAnsi"/>
        </w:rPr>
      </w:pPr>
    </w:p>
    <w:p w14:paraId="00C537E7" w14:textId="072B1257" w:rsidR="00A000BC" w:rsidRPr="0029672D" w:rsidRDefault="00CB3E85" w:rsidP="0029672D">
      <w:pPr>
        <w:jc w:val="both"/>
        <w:rPr>
          <w:rFonts w:asciiTheme="majorHAnsi" w:hAnsiTheme="majorHAnsi"/>
        </w:rPr>
      </w:pPr>
      <w:r w:rsidRPr="0029672D">
        <w:rPr>
          <w:rFonts w:asciiTheme="majorHAnsi" w:hAnsiTheme="majorHAnsi"/>
        </w:rPr>
        <w:t>Admission panels determine placement:</w:t>
      </w:r>
    </w:p>
    <w:p w14:paraId="57B4B6EC" w14:textId="1D02D725" w:rsidR="00CB3E85" w:rsidRPr="0029672D" w:rsidRDefault="00CB3E85" w:rsidP="0029672D">
      <w:pPr>
        <w:pStyle w:val="ListParagraph"/>
        <w:numPr>
          <w:ilvl w:val="0"/>
          <w:numId w:val="10"/>
        </w:numPr>
        <w:ind w:left="0" w:firstLine="284"/>
        <w:jc w:val="both"/>
        <w:rPr>
          <w:rFonts w:asciiTheme="majorHAnsi" w:hAnsiTheme="majorHAnsi"/>
        </w:rPr>
      </w:pPr>
      <w:r w:rsidRPr="0029672D">
        <w:rPr>
          <w:rFonts w:asciiTheme="majorHAnsi" w:hAnsiTheme="majorHAnsi"/>
        </w:rPr>
        <w:t>Primary admission panel takes place in March</w:t>
      </w:r>
    </w:p>
    <w:p w14:paraId="57CFADF1" w14:textId="36316811" w:rsidR="00D3080A" w:rsidRPr="003E3664" w:rsidRDefault="00CB3E85" w:rsidP="003E3664">
      <w:pPr>
        <w:pStyle w:val="ListParagraph"/>
        <w:numPr>
          <w:ilvl w:val="0"/>
          <w:numId w:val="10"/>
        </w:numPr>
        <w:ind w:left="0" w:firstLine="284"/>
        <w:jc w:val="both"/>
        <w:rPr>
          <w:rFonts w:asciiTheme="majorHAnsi" w:hAnsiTheme="majorHAnsi"/>
        </w:rPr>
      </w:pPr>
      <w:r w:rsidRPr="0029672D">
        <w:rPr>
          <w:rFonts w:asciiTheme="majorHAnsi" w:hAnsiTheme="majorHAnsi"/>
        </w:rPr>
        <w:t>Secondary admission panel takes place in December</w:t>
      </w:r>
    </w:p>
    <w:p w14:paraId="584A818C" w14:textId="7EDA12ED" w:rsidR="008F7BD6" w:rsidRPr="003E3664" w:rsidRDefault="00052D76" w:rsidP="003E3664">
      <w:pPr>
        <w:pStyle w:val="Heading1"/>
        <w:jc w:val="both"/>
        <w:rPr>
          <w:color w:val="F2874D"/>
          <w:sz w:val="36"/>
          <w:szCs w:val="36"/>
        </w:rPr>
      </w:pPr>
      <w:bookmarkStart w:id="4" w:name="_Toc211883632"/>
      <w:r w:rsidRPr="0029672D">
        <w:rPr>
          <w:color w:val="F2874D"/>
          <w:sz w:val="36"/>
          <w:szCs w:val="36"/>
        </w:rPr>
        <w:t>Aims of the SRBs</w:t>
      </w:r>
      <w:bookmarkEnd w:id="4"/>
    </w:p>
    <w:p w14:paraId="291480C0" w14:textId="77777777" w:rsidR="00F6523D" w:rsidRPr="0029672D" w:rsidRDefault="00D3080A" w:rsidP="0029672D">
      <w:pPr>
        <w:jc w:val="both"/>
        <w:rPr>
          <w:rFonts w:asciiTheme="majorHAnsi" w:hAnsiTheme="majorHAnsi"/>
        </w:rPr>
      </w:pPr>
      <w:r w:rsidRPr="0029672D">
        <w:rPr>
          <w:rFonts w:asciiTheme="majorHAnsi" w:hAnsiTheme="majorHAnsi"/>
        </w:rPr>
        <w:t xml:space="preserve">SRBs are committed to promoting high standards </w:t>
      </w:r>
      <w:r w:rsidR="00C11D9D" w:rsidRPr="0029672D">
        <w:rPr>
          <w:rFonts w:asciiTheme="majorHAnsi" w:hAnsiTheme="majorHAnsi"/>
        </w:rPr>
        <w:t>and</w:t>
      </w:r>
      <w:r w:rsidRPr="0029672D">
        <w:rPr>
          <w:rFonts w:asciiTheme="majorHAnsi" w:hAnsiTheme="majorHAnsi"/>
        </w:rPr>
        <w:t xml:space="preserve"> appropriate achievements and progress for all learners with additional learning needs</w:t>
      </w:r>
      <w:r w:rsidR="00380930" w:rsidRPr="0029672D">
        <w:rPr>
          <w:rFonts w:asciiTheme="majorHAnsi" w:hAnsiTheme="majorHAnsi"/>
        </w:rPr>
        <w:t xml:space="preserve">.  </w:t>
      </w:r>
    </w:p>
    <w:p w14:paraId="35DDF134" w14:textId="77777777" w:rsidR="003E3664" w:rsidRDefault="003E3664" w:rsidP="0029672D">
      <w:pPr>
        <w:jc w:val="both"/>
        <w:rPr>
          <w:rFonts w:asciiTheme="majorHAnsi" w:hAnsiTheme="majorHAnsi"/>
        </w:rPr>
      </w:pPr>
    </w:p>
    <w:p w14:paraId="69C0BD4A" w14:textId="2F35A43E" w:rsidR="00C11090" w:rsidRPr="0029672D" w:rsidRDefault="00F6523D" w:rsidP="003E3664">
      <w:pPr>
        <w:jc w:val="both"/>
        <w:rPr>
          <w:rFonts w:asciiTheme="majorHAnsi" w:hAnsiTheme="majorHAnsi"/>
        </w:rPr>
      </w:pPr>
      <w:r w:rsidRPr="0029672D">
        <w:rPr>
          <w:rFonts w:asciiTheme="majorHAnsi" w:hAnsiTheme="majorHAnsi"/>
        </w:rPr>
        <w:t>Our aims</w:t>
      </w:r>
      <w:r w:rsidR="00380930" w:rsidRPr="0029672D">
        <w:rPr>
          <w:rFonts w:asciiTheme="majorHAnsi" w:hAnsiTheme="majorHAnsi"/>
        </w:rPr>
        <w:t xml:space="preserve"> include:</w:t>
      </w:r>
    </w:p>
    <w:p w14:paraId="40460257" w14:textId="374000E5" w:rsidR="000F16EB" w:rsidRPr="0029672D" w:rsidRDefault="0097094F" w:rsidP="0029672D">
      <w:pPr>
        <w:pStyle w:val="ListParagraph"/>
        <w:numPr>
          <w:ilvl w:val="0"/>
          <w:numId w:val="10"/>
        </w:numPr>
        <w:ind w:left="709" w:hanging="425"/>
        <w:jc w:val="both"/>
        <w:rPr>
          <w:rFonts w:asciiTheme="majorHAnsi" w:hAnsiTheme="majorHAnsi"/>
        </w:rPr>
      </w:pPr>
      <w:r w:rsidRPr="0029672D">
        <w:rPr>
          <w:rFonts w:asciiTheme="majorHAnsi" w:hAnsiTheme="majorHAnsi"/>
        </w:rPr>
        <w:t>Ensuring</w:t>
      </w:r>
      <w:r w:rsidR="00D3080A" w:rsidRPr="0029672D">
        <w:rPr>
          <w:rFonts w:asciiTheme="majorHAnsi" w:hAnsiTheme="majorHAnsi"/>
        </w:rPr>
        <w:t xml:space="preserve"> a broad, balanced and relevant curriculum</w:t>
      </w:r>
      <w:r w:rsidR="00380930" w:rsidRPr="0029672D">
        <w:rPr>
          <w:rFonts w:asciiTheme="majorHAnsi" w:hAnsiTheme="majorHAnsi"/>
        </w:rPr>
        <w:t>, with appropriate qualification pathways.</w:t>
      </w:r>
    </w:p>
    <w:p w14:paraId="3B5B2671" w14:textId="1F52CB1C" w:rsidR="00D3080A" w:rsidRPr="0029672D" w:rsidRDefault="005A6E79" w:rsidP="0029672D">
      <w:pPr>
        <w:pStyle w:val="ListParagraph"/>
        <w:numPr>
          <w:ilvl w:val="0"/>
          <w:numId w:val="10"/>
        </w:numPr>
        <w:ind w:left="709" w:hanging="425"/>
        <w:jc w:val="both"/>
        <w:rPr>
          <w:rFonts w:asciiTheme="majorHAnsi" w:hAnsiTheme="majorHAnsi"/>
        </w:rPr>
      </w:pPr>
      <w:r w:rsidRPr="0029672D">
        <w:rPr>
          <w:rFonts w:asciiTheme="majorHAnsi" w:hAnsiTheme="majorHAnsi"/>
        </w:rPr>
        <w:t>Embedding</w:t>
      </w:r>
      <w:r w:rsidR="0097094F" w:rsidRPr="0029672D">
        <w:rPr>
          <w:rFonts w:asciiTheme="majorHAnsi" w:hAnsiTheme="majorHAnsi"/>
        </w:rPr>
        <w:t xml:space="preserve"> a</w:t>
      </w:r>
      <w:r w:rsidR="00D3080A" w:rsidRPr="0029672D">
        <w:rPr>
          <w:rFonts w:asciiTheme="majorHAnsi" w:hAnsiTheme="majorHAnsi"/>
        </w:rPr>
        <w:t xml:space="preserve"> person-centred </w:t>
      </w:r>
      <w:r w:rsidR="00380930" w:rsidRPr="0029672D">
        <w:rPr>
          <w:rFonts w:asciiTheme="majorHAnsi" w:hAnsiTheme="majorHAnsi"/>
        </w:rPr>
        <w:t xml:space="preserve">and holistic </w:t>
      </w:r>
      <w:r w:rsidR="00D3080A" w:rsidRPr="0029672D">
        <w:rPr>
          <w:rFonts w:asciiTheme="majorHAnsi" w:hAnsiTheme="majorHAnsi"/>
        </w:rPr>
        <w:t>approach to develop, review and refine provision</w:t>
      </w:r>
      <w:r w:rsidR="00BD6860" w:rsidRPr="0029672D">
        <w:rPr>
          <w:rFonts w:asciiTheme="majorHAnsi" w:hAnsiTheme="majorHAnsi"/>
        </w:rPr>
        <w:t xml:space="preserve"> and support</w:t>
      </w:r>
      <w:r w:rsidR="00D3080A" w:rsidRPr="0029672D">
        <w:rPr>
          <w:rFonts w:asciiTheme="majorHAnsi" w:hAnsiTheme="majorHAnsi"/>
        </w:rPr>
        <w:t xml:space="preserve">.  </w:t>
      </w:r>
    </w:p>
    <w:p w14:paraId="1434DCC6" w14:textId="2021D9A2" w:rsidR="00E22E50" w:rsidRPr="0029672D" w:rsidRDefault="00E22E50" w:rsidP="0029672D">
      <w:pPr>
        <w:pStyle w:val="ListParagraph"/>
        <w:numPr>
          <w:ilvl w:val="0"/>
          <w:numId w:val="10"/>
        </w:numPr>
        <w:ind w:left="709" w:hanging="425"/>
        <w:jc w:val="both"/>
        <w:rPr>
          <w:rFonts w:asciiTheme="majorHAnsi" w:hAnsiTheme="majorHAnsi"/>
        </w:rPr>
      </w:pPr>
      <w:r w:rsidRPr="0029672D">
        <w:rPr>
          <w:rFonts w:asciiTheme="majorHAnsi" w:hAnsiTheme="majorHAnsi"/>
        </w:rPr>
        <w:t>Monitoring</w:t>
      </w:r>
      <w:r w:rsidR="00BC438F" w:rsidRPr="0029672D">
        <w:rPr>
          <w:rFonts w:asciiTheme="majorHAnsi" w:hAnsiTheme="majorHAnsi"/>
        </w:rPr>
        <w:t xml:space="preserve"> and</w:t>
      </w:r>
      <w:r w:rsidRPr="0029672D">
        <w:rPr>
          <w:rFonts w:asciiTheme="majorHAnsi" w:hAnsiTheme="majorHAnsi"/>
        </w:rPr>
        <w:t xml:space="preserve"> tracking learner progress to</w:t>
      </w:r>
      <w:r w:rsidR="00BC438F" w:rsidRPr="0029672D">
        <w:rPr>
          <w:rFonts w:asciiTheme="majorHAnsi" w:hAnsiTheme="majorHAnsi"/>
        </w:rPr>
        <w:t xml:space="preserve"> inform reviews and ensure success.</w:t>
      </w:r>
    </w:p>
    <w:p w14:paraId="746E63CF" w14:textId="77777777" w:rsidR="00B62251" w:rsidRPr="0029672D" w:rsidRDefault="005A6E79" w:rsidP="0029672D">
      <w:pPr>
        <w:pStyle w:val="ListParagraph"/>
        <w:numPr>
          <w:ilvl w:val="0"/>
          <w:numId w:val="10"/>
        </w:numPr>
        <w:ind w:left="709" w:hanging="425"/>
        <w:jc w:val="both"/>
        <w:rPr>
          <w:rFonts w:asciiTheme="majorHAnsi" w:hAnsiTheme="majorHAnsi"/>
        </w:rPr>
      </w:pPr>
      <w:r w:rsidRPr="0029672D">
        <w:rPr>
          <w:rFonts w:asciiTheme="majorHAnsi" w:hAnsiTheme="majorHAnsi"/>
        </w:rPr>
        <w:t>Benefiting from being hosted in mainstream schools by a</w:t>
      </w:r>
      <w:r w:rsidR="000F16EB" w:rsidRPr="0029672D">
        <w:rPr>
          <w:rFonts w:asciiTheme="majorHAnsi" w:hAnsiTheme="majorHAnsi"/>
        </w:rPr>
        <w:t>ccess</w:t>
      </w:r>
      <w:r w:rsidR="0097094F" w:rsidRPr="0029672D">
        <w:rPr>
          <w:rFonts w:asciiTheme="majorHAnsi" w:hAnsiTheme="majorHAnsi"/>
        </w:rPr>
        <w:t>ing</w:t>
      </w:r>
      <w:r w:rsidR="000F16EB" w:rsidRPr="0029672D">
        <w:rPr>
          <w:rFonts w:asciiTheme="majorHAnsi" w:hAnsiTheme="majorHAnsi"/>
        </w:rPr>
        <w:t xml:space="preserve"> </w:t>
      </w:r>
      <w:r w:rsidR="00BD6860" w:rsidRPr="0029672D">
        <w:rPr>
          <w:rFonts w:asciiTheme="majorHAnsi" w:hAnsiTheme="majorHAnsi"/>
        </w:rPr>
        <w:t xml:space="preserve">learning and facilities </w:t>
      </w:r>
      <w:r w:rsidR="000F16EB" w:rsidRPr="0029672D">
        <w:rPr>
          <w:rFonts w:asciiTheme="majorHAnsi" w:hAnsiTheme="majorHAnsi"/>
        </w:rPr>
        <w:t>as appropriate</w:t>
      </w:r>
      <w:r w:rsidR="007F04AF" w:rsidRPr="0029672D">
        <w:rPr>
          <w:rFonts w:asciiTheme="majorHAnsi" w:hAnsiTheme="majorHAnsi"/>
        </w:rPr>
        <w:t>.</w:t>
      </w:r>
    </w:p>
    <w:p w14:paraId="044CA17C" w14:textId="77777777" w:rsidR="00B62251" w:rsidRPr="0029672D" w:rsidRDefault="00CA343D" w:rsidP="0029672D">
      <w:pPr>
        <w:pStyle w:val="ListParagraph"/>
        <w:numPr>
          <w:ilvl w:val="0"/>
          <w:numId w:val="10"/>
        </w:numPr>
        <w:ind w:left="709" w:hanging="425"/>
        <w:jc w:val="both"/>
        <w:rPr>
          <w:rFonts w:asciiTheme="majorHAnsi" w:hAnsiTheme="majorHAnsi"/>
        </w:rPr>
      </w:pPr>
      <w:r w:rsidRPr="0029672D">
        <w:rPr>
          <w:rFonts w:asciiTheme="majorHAnsi" w:hAnsiTheme="majorHAnsi"/>
        </w:rPr>
        <w:t>Capturing</w:t>
      </w:r>
      <w:r w:rsidR="00BD6860" w:rsidRPr="0029672D">
        <w:rPr>
          <w:rFonts w:asciiTheme="majorHAnsi" w:hAnsiTheme="majorHAnsi"/>
        </w:rPr>
        <w:t xml:space="preserve"> the views, wishes and opinions of learners</w:t>
      </w:r>
      <w:r w:rsidRPr="0029672D">
        <w:rPr>
          <w:rFonts w:asciiTheme="majorHAnsi" w:hAnsiTheme="majorHAnsi"/>
        </w:rPr>
        <w:t xml:space="preserve"> and families</w:t>
      </w:r>
      <w:r w:rsidR="00BD6860" w:rsidRPr="0029672D">
        <w:rPr>
          <w:rFonts w:asciiTheme="majorHAnsi" w:hAnsiTheme="majorHAnsi"/>
        </w:rPr>
        <w:t xml:space="preserve"> </w:t>
      </w:r>
      <w:r w:rsidRPr="0029672D">
        <w:rPr>
          <w:rFonts w:asciiTheme="majorHAnsi" w:hAnsiTheme="majorHAnsi"/>
        </w:rPr>
        <w:t>to</w:t>
      </w:r>
      <w:r w:rsidR="00BD6860" w:rsidRPr="0029672D">
        <w:rPr>
          <w:rFonts w:asciiTheme="majorHAnsi" w:hAnsiTheme="majorHAnsi"/>
        </w:rPr>
        <w:t xml:space="preserve"> inform </w:t>
      </w:r>
      <w:r w:rsidR="00A80EC7" w:rsidRPr="0029672D">
        <w:rPr>
          <w:rFonts w:asciiTheme="majorHAnsi" w:hAnsiTheme="majorHAnsi"/>
        </w:rPr>
        <w:t>practice.</w:t>
      </w:r>
    </w:p>
    <w:p w14:paraId="358233CE" w14:textId="77777777" w:rsidR="00B62251" w:rsidRPr="0029672D" w:rsidRDefault="0097094F" w:rsidP="0029672D">
      <w:pPr>
        <w:pStyle w:val="ListParagraph"/>
        <w:numPr>
          <w:ilvl w:val="0"/>
          <w:numId w:val="10"/>
        </w:numPr>
        <w:ind w:left="709" w:hanging="425"/>
        <w:jc w:val="both"/>
        <w:rPr>
          <w:rFonts w:asciiTheme="majorHAnsi" w:hAnsiTheme="majorHAnsi"/>
        </w:rPr>
      </w:pPr>
      <w:r w:rsidRPr="0029672D">
        <w:rPr>
          <w:rFonts w:asciiTheme="majorHAnsi" w:hAnsiTheme="majorHAnsi"/>
        </w:rPr>
        <w:t>P</w:t>
      </w:r>
      <w:r w:rsidR="00CA343D" w:rsidRPr="0029672D">
        <w:rPr>
          <w:rFonts w:asciiTheme="majorHAnsi" w:hAnsiTheme="majorHAnsi"/>
        </w:rPr>
        <w:t>rovid</w:t>
      </w:r>
      <w:r w:rsidRPr="0029672D">
        <w:rPr>
          <w:rFonts w:asciiTheme="majorHAnsi" w:hAnsiTheme="majorHAnsi"/>
        </w:rPr>
        <w:t xml:space="preserve">ing </w:t>
      </w:r>
      <w:r w:rsidR="00D3080A" w:rsidRPr="0029672D">
        <w:rPr>
          <w:rFonts w:asciiTheme="majorHAnsi" w:hAnsiTheme="majorHAnsi"/>
        </w:rPr>
        <w:t xml:space="preserve">continuity of provision </w:t>
      </w:r>
      <w:r w:rsidRPr="0029672D">
        <w:rPr>
          <w:rFonts w:asciiTheme="majorHAnsi" w:hAnsiTheme="majorHAnsi"/>
        </w:rPr>
        <w:t xml:space="preserve">and </w:t>
      </w:r>
      <w:r w:rsidR="00351238" w:rsidRPr="0029672D">
        <w:rPr>
          <w:rFonts w:asciiTheme="majorHAnsi" w:hAnsiTheme="majorHAnsi"/>
        </w:rPr>
        <w:t>successful</w:t>
      </w:r>
      <w:r w:rsidRPr="0029672D">
        <w:rPr>
          <w:rFonts w:asciiTheme="majorHAnsi" w:hAnsiTheme="majorHAnsi"/>
        </w:rPr>
        <w:t xml:space="preserve"> </w:t>
      </w:r>
      <w:r w:rsidR="004453C6" w:rsidRPr="0029672D">
        <w:rPr>
          <w:rFonts w:asciiTheme="majorHAnsi" w:hAnsiTheme="majorHAnsi"/>
        </w:rPr>
        <w:t xml:space="preserve">enhanced </w:t>
      </w:r>
      <w:r w:rsidRPr="0029672D">
        <w:rPr>
          <w:rFonts w:asciiTheme="majorHAnsi" w:hAnsiTheme="majorHAnsi"/>
        </w:rPr>
        <w:t>transitions</w:t>
      </w:r>
      <w:r w:rsidR="00B62251" w:rsidRPr="0029672D">
        <w:rPr>
          <w:rFonts w:asciiTheme="majorHAnsi" w:hAnsiTheme="majorHAnsi"/>
        </w:rPr>
        <w:t>.</w:t>
      </w:r>
    </w:p>
    <w:p w14:paraId="62CB3DA4" w14:textId="77777777" w:rsidR="00B62251" w:rsidRPr="0029672D" w:rsidRDefault="00A3425B" w:rsidP="0029672D">
      <w:pPr>
        <w:pStyle w:val="ListParagraph"/>
        <w:numPr>
          <w:ilvl w:val="0"/>
          <w:numId w:val="10"/>
        </w:numPr>
        <w:ind w:left="709" w:hanging="425"/>
        <w:jc w:val="both"/>
        <w:rPr>
          <w:rFonts w:asciiTheme="majorHAnsi" w:hAnsiTheme="majorHAnsi"/>
        </w:rPr>
      </w:pPr>
      <w:r w:rsidRPr="0029672D">
        <w:rPr>
          <w:rFonts w:asciiTheme="majorHAnsi" w:hAnsiTheme="majorHAnsi"/>
        </w:rPr>
        <w:t xml:space="preserve">Effective </w:t>
      </w:r>
      <w:r w:rsidR="00D3080A" w:rsidRPr="0029672D">
        <w:rPr>
          <w:rFonts w:asciiTheme="majorHAnsi" w:hAnsiTheme="majorHAnsi"/>
        </w:rPr>
        <w:t xml:space="preserve">communication and collaboration between all stakeholders, including </w:t>
      </w:r>
      <w:r w:rsidRPr="0029672D">
        <w:rPr>
          <w:rFonts w:asciiTheme="majorHAnsi" w:hAnsiTheme="majorHAnsi"/>
        </w:rPr>
        <w:t>external professionals.</w:t>
      </w:r>
    </w:p>
    <w:p w14:paraId="7B829B50" w14:textId="48AB24C7" w:rsidR="00D3080A" w:rsidRPr="0029672D" w:rsidRDefault="004453C6" w:rsidP="0029672D">
      <w:pPr>
        <w:pStyle w:val="ListParagraph"/>
        <w:numPr>
          <w:ilvl w:val="0"/>
          <w:numId w:val="10"/>
        </w:numPr>
        <w:ind w:left="709" w:hanging="425"/>
        <w:jc w:val="both"/>
        <w:rPr>
          <w:rFonts w:asciiTheme="majorHAnsi" w:hAnsiTheme="majorHAnsi"/>
        </w:rPr>
      </w:pPr>
      <w:r w:rsidRPr="0029672D">
        <w:rPr>
          <w:rFonts w:asciiTheme="majorHAnsi" w:hAnsiTheme="majorHAnsi"/>
        </w:rPr>
        <w:t>Maximi</w:t>
      </w:r>
      <w:r w:rsidR="00022D37">
        <w:rPr>
          <w:rFonts w:asciiTheme="majorHAnsi" w:hAnsiTheme="majorHAnsi"/>
        </w:rPr>
        <w:t>s</w:t>
      </w:r>
      <w:r w:rsidRPr="0029672D">
        <w:rPr>
          <w:rFonts w:asciiTheme="majorHAnsi" w:hAnsiTheme="majorHAnsi"/>
        </w:rPr>
        <w:t>ing</w:t>
      </w:r>
      <w:r w:rsidR="00A3425B" w:rsidRPr="0029672D">
        <w:rPr>
          <w:rFonts w:asciiTheme="majorHAnsi" w:hAnsiTheme="majorHAnsi"/>
        </w:rPr>
        <w:t xml:space="preserve"> the available support from the LA and wider external partner</w:t>
      </w:r>
      <w:r w:rsidRPr="0029672D">
        <w:rPr>
          <w:rFonts w:asciiTheme="majorHAnsi" w:hAnsiTheme="majorHAnsi"/>
        </w:rPr>
        <w:t xml:space="preserve">s to inform policy, practice and provision.  </w:t>
      </w:r>
    </w:p>
    <w:p w14:paraId="598F1673" w14:textId="0FCA1179" w:rsidR="00436402" w:rsidRPr="0029672D" w:rsidRDefault="00CE54D0" w:rsidP="0029672D">
      <w:pPr>
        <w:pStyle w:val="Heading2"/>
        <w:jc w:val="both"/>
        <w:rPr>
          <w:b/>
          <w:bCs/>
          <w:color w:val="30AFA7"/>
        </w:rPr>
      </w:pPr>
      <w:bookmarkStart w:id="5" w:name="_Toc188386999"/>
      <w:bookmarkStart w:id="6" w:name="_Toc211883633"/>
      <w:r w:rsidRPr="0029672D">
        <w:rPr>
          <w:b/>
          <w:bCs/>
          <w:color w:val="30AFA7"/>
        </w:rPr>
        <w:t>SRB Model</w:t>
      </w:r>
      <w:bookmarkEnd w:id="6"/>
    </w:p>
    <w:p w14:paraId="77789582" w14:textId="214564A5" w:rsidR="00B409B6" w:rsidRPr="0029672D" w:rsidRDefault="00CE54D0" w:rsidP="0029672D">
      <w:pPr>
        <w:pStyle w:val="Heading2"/>
        <w:jc w:val="both"/>
        <w:rPr>
          <w:rFonts w:eastAsiaTheme="minorHAnsi" w:cstheme="minorBidi"/>
          <w:color w:val="auto"/>
          <w:sz w:val="24"/>
          <w:szCs w:val="24"/>
        </w:rPr>
      </w:pPr>
      <w:bookmarkStart w:id="7" w:name="_Toc211883634"/>
      <w:bookmarkEnd w:id="5"/>
      <w:r w:rsidRPr="0029672D">
        <w:rPr>
          <w:color w:val="30AFA7"/>
        </w:rPr>
        <w:t>Staffing Structure</w:t>
      </w:r>
      <w:bookmarkEnd w:id="7"/>
    </w:p>
    <w:p w14:paraId="459C16BC" w14:textId="11729C85" w:rsidR="00B04D6C" w:rsidRPr="0029672D" w:rsidRDefault="00B04D6C" w:rsidP="0029672D">
      <w:pPr>
        <w:jc w:val="both"/>
        <w:rPr>
          <w:rFonts w:asciiTheme="majorHAnsi" w:hAnsiTheme="majorHAnsi"/>
        </w:rPr>
      </w:pPr>
      <w:r w:rsidRPr="0029672D">
        <w:rPr>
          <w:rFonts w:asciiTheme="majorHAnsi" w:hAnsiTheme="majorHAnsi"/>
        </w:rPr>
        <w:t xml:space="preserve">The SRB is funded by the </w:t>
      </w:r>
      <w:r w:rsidR="00910412">
        <w:rPr>
          <w:rFonts w:asciiTheme="majorHAnsi" w:hAnsiTheme="majorHAnsi"/>
        </w:rPr>
        <w:t>l</w:t>
      </w:r>
      <w:r w:rsidRPr="0029672D">
        <w:rPr>
          <w:rFonts w:asciiTheme="majorHAnsi" w:hAnsiTheme="majorHAnsi"/>
        </w:rPr>
        <w:t xml:space="preserve">ocal </w:t>
      </w:r>
      <w:r w:rsidR="00910412">
        <w:rPr>
          <w:rFonts w:asciiTheme="majorHAnsi" w:hAnsiTheme="majorHAnsi"/>
        </w:rPr>
        <w:t>a</w:t>
      </w:r>
      <w:r w:rsidRPr="0029672D">
        <w:rPr>
          <w:rFonts w:asciiTheme="majorHAnsi" w:hAnsiTheme="majorHAnsi"/>
        </w:rPr>
        <w:t xml:space="preserve">uthority, directly to the school.  The recruitment of the staff is the responsibility of the </w:t>
      </w:r>
      <w:r w:rsidR="00910412">
        <w:rPr>
          <w:rFonts w:asciiTheme="majorHAnsi" w:hAnsiTheme="majorHAnsi"/>
        </w:rPr>
        <w:t>g</w:t>
      </w:r>
      <w:r w:rsidRPr="0029672D">
        <w:rPr>
          <w:rFonts w:asciiTheme="majorHAnsi" w:hAnsiTheme="majorHAnsi"/>
        </w:rPr>
        <w:t xml:space="preserve">overning </w:t>
      </w:r>
      <w:r w:rsidR="00910412">
        <w:rPr>
          <w:rFonts w:asciiTheme="majorHAnsi" w:hAnsiTheme="majorHAnsi"/>
        </w:rPr>
        <w:t>b</w:t>
      </w:r>
      <w:r w:rsidRPr="0029672D">
        <w:rPr>
          <w:rFonts w:asciiTheme="majorHAnsi" w:hAnsiTheme="majorHAnsi"/>
        </w:rPr>
        <w:t xml:space="preserve">ody and </w:t>
      </w:r>
      <w:r w:rsidR="00910412">
        <w:rPr>
          <w:rFonts w:asciiTheme="majorHAnsi" w:hAnsiTheme="majorHAnsi"/>
        </w:rPr>
        <w:t>s</w:t>
      </w:r>
      <w:r w:rsidRPr="0029672D">
        <w:rPr>
          <w:rFonts w:asciiTheme="majorHAnsi" w:hAnsiTheme="majorHAnsi"/>
        </w:rPr>
        <w:t xml:space="preserve">enior </w:t>
      </w:r>
      <w:r w:rsidR="00910412">
        <w:rPr>
          <w:rFonts w:asciiTheme="majorHAnsi" w:hAnsiTheme="majorHAnsi"/>
        </w:rPr>
        <w:t>l</w:t>
      </w:r>
      <w:r w:rsidRPr="0029672D">
        <w:rPr>
          <w:rFonts w:asciiTheme="majorHAnsi" w:hAnsiTheme="majorHAnsi"/>
        </w:rPr>
        <w:t xml:space="preserve">eadership </w:t>
      </w:r>
      <w:r w:rsidR="00910412">
        <w:rPr>
          <w:rFonts w:asciiTheme="majorHAnsi" w:hAnsiTheme="majorHAnsi"/>
        </w:rPr>
        <w:t>t</w:t>
      </w:r>
      <w:r w:rsidRPr="0029672D">
        <w:rPr>
          <w:rFonts w:asciiTheme="majorHAnsi" w:hAnsiTheme="majorHAnsi"/>
        </w:rPr>
        <w:t xml:space="preserve">eam (SLT) of the </w:t>
      </w:r>
      <w:r w:rsidR="00910412">
        <w:rPr>
          <w:rFonts w:asciiTheme="majorHAnsi" w:hAnsiTheme="majorHAnsi"/>
        </w:rPr>
        <w:t>s</w:t>
      </w:r>
      <w:r w:rsidRPr="0029672D">
        <w:rPr>
          <w:rFonts w:asciiTheme="majorHAnsi" w:hAnsiTheme="majorHAnsi"/>
        </w:rPr>
        <w:t xml:space="preserve">chool, alongside the </w:t>
      </w:r>
      <w:r w:rsidR="00910412">
        <w:rPr>
          <w:rFonts w:asciiTheme="majorHAnsi" w:hAnsiTheme="majorHAnsi"/>
        </w:rPr>
        <w:t>LA</w:t>
      </w:r>
      <w:r w:rsidR="006F066E" w:rsidRPr="0029672D">
        <w:rPr>
          <w:rFonts w:asciiTheme="majorHAnsi" w:hAnsiTheme="majorHAnsi"/>
        </w:rPr>
        <w:t>.  T</w:t>
      </w:r>
      <w:r w:rsidRPr="0029672D">
        <w:rPr>
          <w:rFonts w:asciiTheme="majorHAnsi" w:hAnsiTheme="majorHAnsi"/>
        </w:rPr>
        <w:t>he school has the responsibility for the day</w:t>
      </w:r>
      <w:r w:rsidR="00022D37" w:rsidRPr="0029672D">
        <w:rPr>
          <w:rFonts w:asciiTheme="majorHAnsi" w:hAnsiTheme="majorHAnsi"/>
        </w:rPr>
        <w:t>-</w:t>
      </w:r>
      <w:r w:rsidRPr="0029672D">
        <w:rPr>
          <w:rFonts w:asciiTheme="majorHAnsi" w:hAnsiTheme="majorHAnsi"/>
        </w:rPr>
        <w:t>to</w:t>
      </w:r>
      <w:r w:rsidR="00022D37" w:rsidRPr="0029672D">
        <w:rPr>
          <w:rFonts w:asciiTheme="majorHAnsi" w:hAnsiTheme="majorHAnsi"/>
        </w:rPr>
        <w:t>-</w:t>
      </w:r>
      <w:r w:rsidRPr="0029672D">
        <w:rPr>
          <w:rFonts w:asciiTheme="majorHAnsi" w:hAnsiTheme="majorHAnsi"/>
        </w:rPr>
        <w:t>day management of the SRB.</w:t>
      </w:r>
    </w:p>
    <w:p w14:paraId="10210C3B" w14:textId="77777777" w:rsidR="00B04D6C" w:rsidRPr="0029672D" w:rsidRDefault="00B04D6C" w:rsidP="0029672D">
      <w:pPr>
        <w:ind w:left="709"/>
        <w:jc w:val="both"/>
        <w:rPr>
          <w:rFonts w:asciiTheme="majorHAnsi" w:hAnsiTheme="majorHAnsi"/>
        </w:rPr>
      </w:pPr>
    </w:p>
    <w:p w14:paraId="5EDEF66B" w14:textId="54DD9C40" w:rsidR="00B04D6C" w:rsidRPr="0029672D" w:rsidRDefault="00B04D6C" w:rsidP="0029672D">
      <w:pPr>
        <w:pStyle w:val="ListParagraph"/>
        <w:numPr>
          <w:ilvl w:val="0"/>
          <w:numId w:val="33"/>
        </w:numPr>
        <w:ind w:left="851" w:hanging="425"/>
        <w:jc w:val="both"/>
        <w:rPr>
          <w:rFonts w:asciiTheme="majorHAnsi" w:hAnsiTheme="majorHAnsi"/>
        </w:rPr>
      </w:pPr>
      <w:r w:rsidRPr="0029672D">
        <w:rPr>
          <w:rFonts w:asciiTheme="majorHAnsi" w:hAnsiTheme="majorHAnsi"/>
        </w:rPr>
        <w:t>SLT Link – Strategic overview for the SRB</w:t>
      </w:r>
      <w:r w:rsidR="006406E5" w:rsidRPr="0029672D">
        <w:rPr>
          <w:rFonts w:asciiTheme="majorHAnsi" w:hAnsiTheme="majorHAnsi"/>
        </w:rPr>
        <w:t>, providing</w:t>
      </w:r>
      <w:r w:rsidRPr="0029672D">
        <w:rPr>
          <w:rFonts w:asciiTheme="majorHAnsi" w:hAnsiTheme="majorHAnsi"/>
        </w:rPr>
        <w:t xml:space="preserve"> oversight of policy, provision and practice to meet statutory obligations and the needs of learners with ALN.</w:t>
      </w:r>
    </w:p>
    <w:p w14:paraId="2AA04F8C" w14:textId="77777777" w:rsidR="00B04D6C" w:rsidRPr="0029672D" w:rsidRDefault="00B04D6C" w:rsidP="0029672D">
      <w:pPr>
        <w:pStyle w:val="ListParagraph"/>
        <w:numPr>
          <w:ilvl w:val="0"/>
          <w:numId w:val="33"/>
        </w:numPr>
        <w:ind w:left="851" w:hanging="425"/>
        <w:jc w:val="both"/>
        <w:rPr>
          <w:rFonts w:asciiTheme="majorHAnsi" w:hAnsiTheme="majorHAnsi"/>
        </w:rPr>
      </w:pPr>
      <w:r w:rsidRPr="0029672D">
        <w:rPr>
          <w:rFonts w:asciiTheme="majorHAnsi" w:hAnsiTheme="majorHAnsi"/>
        </w:rPr>
        <w:t>Lead for SRB – Operational and strategic development of the SRB, including the line management of SRB staff.</w:t>
      </w:r>
    </w:p>
    <w:p w14:paraId="63187E2E" w14:textId="02179B29" w:rsidR="00B04D6C" w:rsidRPr="0029672D" w:rsidRDefault="00B04D6C" w:rsidP="0029672D">
      <w:pPr>
        <w:pStyle w:val="ListParagraph"/>
        <w:numPr>
          <w:ilvl w:val="0"/>
          <w:numId w:val="33"/>
        </w:numPr>
        <w:ind w:left="851" w:hanging="425"/>
        <w:jc w:val="both"/>
        <w:rPr>
          <w:rFonts w:asciiTheme="majorHAnsi" w:hAnsiTheme="majorHAnsi"/>
        </w:rPr>
      </w:pPr>
      <w:r w:rsidRPr="0029672D">
        <w:rPr>
          <w:rFonts w:asciiTheme="majorHAnsi" w:hAnsiTheme="majorHAnsi"/>
        </w:rPr>
        <w:t xml:space="preserve">Specialist </w:t>
      </w:r>
      <w:r w:rsidR="00910412">
        <w:rPr>
          <w:rFonts w:asciiTheme="majorHAnsi" w:hAnsiTheme="majorHAnsi"/>
        </w:rPr>
        <w:t>t</w:t>
      </w:r>
      <w:r w:rsidRPr="0029672D">
        <w:rPr>
          <w:rFonts w:asciiTheme="majorHAnsi" w:hAnsiTheme="majorHAnsi"/>
        </w:rPr>
        <w:t>eachers (based on admission number and need) - supporting the development of practice and provision across the curriculum areas to meet the needs of learners placed within the SRB, their expertise will ensure the implementation of the individual agreed provision programmes, whilst working alongside subject specialist teachers.</w:t>
      </w:r>
    </w:p>
    <w:p w14:paraId="3DADA020" w14:textId="77777777" w:rsidR="00B04D6C" w:rsidRPr="0029672D" w:rsidRDefault="00B04D6C" w:rsidP="0029672D">
      <w:pPr>
        <w:pStyle w:val="ListParagraph"/>
        <w:numPr>
          <w:ilvl w:val="0"/>
          <w:numId w:val="33"/>
        </w:numPr>
        <w:ind w:left="851" w:hanging="425"/>
        <w:jc w:val="both"/>
        <w:rPr>
          <w:rFonts w:asciiTheme="majorHAnsi" w:hAnsiTheme="majorHAnsi"/>
        </w:rPr>
      </w:pPr>
      <w:r w:rsidRPr="0029672D">
        <w:rPr>
          <w:rFonts w:asciiTheme="majorHAnsi" w:hAnsiTheme="majorHAnsi"/>
        </w:rPr>
        <w:t>Teaching Assistants (based on admission number and need) - day to day support for small groups of learners as they move around and through the school community, allowing inclusion.</w:t>
      </w:r>
    </w:p>
    <w:p w14:paraId="48E4B74D" w14:textId="216835BF" w:rsidR="00B04D6C" w:rsidRPr="0029672D" w:rsidRDefault="00B04D6C" w:rsidP="0029672D">
      <w:pPr>
        <w:pStyle w:val="ListParagraph"/>
        <w:numPr>
          <w:ilvl w:val="0"/>
          <w:numId w:val="33"/>
        </w:numPr>
        <w:ind w:left="851" w:hanging="425"/>
        <w:jc w:val="both"/>
        <w:rPr>
          <w:rFonts w:asciiTheme="majorHAnsi" w:hAnsiTheme="majorHAnsi"/>
        </w:rPr>
      </w:pPr>
      <w:r w:rsidRPr="0029672D">
        <w:rPr>
          <w:rFonts w:asciiTheme="majorHAnsi" w:hAnsiTheme="majorHAnsi"/>
        </w:rPr>
        <w:t xml:space="preserve">The </w:t>
      </w:r>
      <w:r w:rsidR="00A775A6">
        <w:rPr>
          <w:rFonts w:asciiTheme="majorHAnsi" w:hAnsiTheme="majorHAnsi"/>
        </w:rPr>
        <w:t>LA</w:t>
      </w:r>
      <w:r w:rsidRPr="0029672D">
        <w:rPr>
          <w:rFonts w:asciiTheme="majorHAnsi" w:hAnsiTheme="majorHAnsi"/>
        </w:rPr>
        <w:t xml:space="preserve"> will provide additional Educational Psychology provision.  The school will work with health and third sector providers as appropriate to learner needs.</w:t>
      </w:r>
    </w:p>
    <w:p w14:paraId="72F7958B" w14:textId="77777777" w:rsidR="00B04D6C" w:rsidRPr="0029672D" w:rsidRDefault="00B04D6C" w:rsidP="0029672D">
      <w:pPr>
        <w:jc w:val="both"/>
        <w:rPr>
          <w:rFonts w:asciiTheme="majorHAnsi" w:hAnsiTheme="majorHAnsi"/>
        </w:rPr>
      </w:pPr>
    </w:p>
    <w:p w14:paraId="776C1E61" w14:textId="4A64D49C" w:rsidR="00B409B6" w:rsidRPr="0029672D" w:rsidRDefault="006F066E" w:rsidP="0029672D">
      <w:pPr>
        <w:pStyle w:val="Heading2"/>
        <w:jc w:val="both"/>
        <w:rPr>
          <w:color w:val="30AFA7"/>
        </w:rPr>
      </w:pPr>
      <w:bookmarkStart w:id="8" w:name="_Toc211883635"/>
      <w:r w:rsidRPr="0029672D">
        <w:rPr>
          <w:color w:val="30AFA7"/>
        </w:rPr>
        <w:t>Grouping of Learners</w:t>
      </w:r>
      <w:bookmarkEnd w:id="8"/>
    </w:p>
    <w:p w14:paraId="60B89632" w14:textId="6CB9D235" w:rsidR="00A36764" w:rsidRPr="0029672D" w:rsidRDefault="00A36764" w:rsidP="0029672D">
      <w:pPr>
        <w:jc w:val="both"/>
        <w:rPr>
          <w:rFonts w:asciiTheme="majorHAnsi" w:hAnsiTheme="majorHAnsi"/>
        </w:rPr>
      </w:pPr>
      <w:r w:rsidRPr="0029672D">
        <w:rPr>
          <w:rFonts w:asciiTheme="majorHAnsi" w:hAnsiTheme="majorHAnsi"/>
        </w:rPr>
        <w:t xml:space="preserve">As a developing inclusive provision, learners will be taught in groupings linked to their stage of development, with consideration of their chronological age, in order to access the appropriate </w:t>
      </w:r>
      <w:r w:rsidR="00DD55FF" w:rsidRPr="0029672D">
        <w:rPr>
          <w:rFonts w:asciiTheme="majorHAnsi" w:hAnsiTheme="majorHAnsi"/>
        </w:rPr>
        <w:t xml:space="preserve">curriculum, </w:t>
      </w:r>
      <w:r w:rsidRPr="0029672D">
        <w:rPr>
          <w:rFonts w:asciiTheme="majorHAnsi" w:hAnsiTheme="majorHAnsi"/>
        </w:rPr>
        <w:t xml:space="preserve">learning and experiences.  This </w:t>
      </w:r>
      <w:r w:rsidR="00DD55FF" w:rsidRPr="0029672D">
        <w:rPr>
          <w:rFonts w:asciiTheme="majorHAnsi" w:hAnsiTheme="majorHAnsi"/>
        </w:rPr>
        <w:t>will</w:t>
      </w:r>
      <w:r w:rsidR="00A703B6" w:rsidRPr="0029672D">
        <w:rPr>
          <w:rFonts w:asciiTheme="majorHAnsi" w:hAnsiTheme="majorHAnsi"/>
        </w:rPr>
        <w:t xml:space="preserve"> </w:t>
      </w:r>
      <w:r w:rsidRPr="0029672D">
        <w:rPr>
          <w:rFonts w:asciiTheme="majorHAnsi" w:hAnsiTheme="majorHAnsi"/>
        </w:rPr>
        <w:t xml:space="preserve">access to a suitable peer group and if appropriate, access to mainstream provision.  Any access to mainstream will be supported by TAs assigned to the SRB.  </w:t>
      </w:r>
    </w:p>
    <w:p w14:paraId="2466E3B8" w14:textId="77777777" w:rsidR="00A36764" w:rsidRPr="0029672D" w:rsidRDefault="00A36764" w:rsidP="0029672D">
      <w:pPr>
        <w:jc w:val="both"/>
        <w:rPr>
          <w:rFonts w:asciiTheme="majorHAnsi" w:hAnsiTheme="majorHAnsi"/>
        </w:rPr>
      </w:pPr>
    </w:p>
    <w:p w14:paraId="6D363328" w14:textId="1462040E" w:rsidR="00A74CD2" w:rsidRPr="0029672D" w:rsidRDefault="00A36764" w:rsidP="0029672D">
      <w:pPr>
        <w:jc w:val="both"/>
        <w:rPr>
          <w:rFonts w:asciiTheme="majorHAnsi" w:hAnsiTheme="majorHAnsi"/>
        </w:rPr>
      </w:pPr>
      <w:r w:rsidRPr="0029672D">
        <w:rPr>
          <w:rFonts w:asciiTheme="majorHAnsi" w:hAnsiTheme="majorHAnsi"/>
        </w:rPr>
        <w:t>Classes will</w:t>
      </w:r>
      <w:r w:rsidR="00DD55FF" w:rsidRPr="0029672D">
        <w:rPr>
          <w:rFonts w:asciiTheme="majorHAnsi" w:hAnsiTheme="majorHAnsi"/>
        </w:rPr>
        <w:t xml:space="preserve"> generally</w:t>
      </w:r>
      <w:r w:rsidRPr="0029672D">
        <w:rPr>
          <w:rFonts w:asciiTheme="majorHAnsi" w:hAnsiTheme="majorHAnsi"/>
        </w:rPr>
        <w:t xml:space="preserve"> be up to 8 learners and will be led by a specialist teacher and have the support of two TAs (unless under 6 students).  Additional staffing will be allocated </w:t>
      </w:r>
      <w:r w:rsidR="00952E61" w:rsidRPr="0029672D">
        <w:rPr>
          <w:rFonts w:asciiTheme="majorHAnsi" w:hAnsiTheme="majorHAnsi"/>
        </w:rPr>
        <w:t>based on a matrix of need and agreed by a panel</w:t>
      </w:r>
      <w:r w:rsidRPr="0029672D">
        <w:rPr>
          <w:rFonts w:asciiTheme="majorHAnsi" w:hAnsiTheme="majorHAnsi"/>
        </w:rPr>
        <w:t>.  It will be expected that a clear provision plan and supporting documentation is available should additional adult support be required.</w:t>
      </w:r>
    </w:p>
    <w:p w14:paraId="5406D261" w14:textId="77777777" w:rsidR="00A36764" w:rsidRPr="0029672D" w:rsidRDefault="00A36764" w:rsidP="0029672D">
      <w:pPr>
        <w:ind w:left="709"/>
        <w:jc w:val="both"/>
        <w:rPr>
          <w:rFonts w:asciiTheme="majorHAnsi" w:hAnsiTheme="majorHAnsi"/>
        </w:rPr>
      </w:pPr>
    </w:p>
    <w:p w14:paraId="133A6BDE" w14:textId="43709046" w:rsidR="00A36764" w:rsidRPr="0029672D" w:rsidRDefault="00A36764" w:rsidP="0029672D">
      <w:pPr>
        <w:pStyle w:val="Heading2"/>
        <w:jc w:val="both"/>
        <w:rPr>
          <w:color w:val="30AFA7"/>
        </w:rPr>
      </w:pPr>
      <w:bookmarkStart w:id="9" w:name="_Toc211883636"/>
      <w:r w:rsidRPr="0029672D">
        <w:rPr>
          <w:color w:val="30AFA7"/>
        </w:rPr>
        <w:t>Guideline for Placements</w:t>
      </w:r>
      <w:bookmarkEnd w:id="9"/>
    </w:p>
    <w:p w14:paraId="3A70F4A8" w14:textId="5E78E60D" w:rsidR="00AF1334" w:rsidRPr="0029672D" w:rsidRDefault="00AF1334" w:rsidP="0029672D">
      <w:pPr>
        <w:jc w:val="both"/>
        <w:rPr>
          <w:rFonts w:asciiTheme="majorHAnsi" w:hAnsiTheme="majorHAnsi"/>
        </w:rPr>
      </w:pPr>
      <w:r w:rsidRPr="0029672D">
        <w:rPr>
          <w:rFonts w:asciiTheme="majorHAnsi" w:hAnsiTheme="majorHAnsi"/>
        </w:rPr>
        <w:t xml:space="preserve">The ALN Code (Wales) 2021 places a duty on the </w:t>
      </w:r>
      <w:r w:rsidR="008E6737">
        <w:rPr>
          <w:rFonts w:asciiTheme="majorHAnsi" w:hAnsiTheme="majorHAnsi"/>
        </w:rPr>
        <w:t>l</w:t>
      </w:r>
      <w:r w:rsidRPr="0029672D">
        <w:rPr>
          <w:rFonts w:asciiTheme="majorHAnsi" w:hAnsiTheme="majorHAnsi"/>
        </w:rPr>
        <w:t xml:space="preserve">ocal </w:t>
      </w:r>
      <w:r w:rsidR="008E6737">
        <w:rPr>
          <w:rFonts w:asciiTheme="majorHAnsi" w:hAnsiTheme="majorHAnsi"/>
        </w:rPr>
        <w:t>a</w:t>
      </w:r>
      <w:r w:rsidRPr="0029672D">
        <w:rPr>
          <w:rFonts w:asciiTheme="majorHAnsi" w:hAnsiTheme="majorHAnsi"/>
        </w:rPr>
        <w:t xml:space="preserve">uthority to focus on education for children at mainstream maintained schools.  </w:t>
      </w:r>
    </w:p>
    <w:p w14:paraId="1A66B42A" w14:textId="77777777" w:rsidR="00AF1334" w:rsidRPr="0029672D" w:rsidRDefault="00AF1334" w:rsidP="0029672D">
      <w:pPr>
        <w:jc w:val="both"/>
        <w:rPr>
          <w:rFonts w:asciiTheme="majorHAnsi" w:hAnsiTheme="majorHAnsi"/>
        </w:rPr>
      </w:pPr>
    </w:p>
    <w:p w14:paraId="711A6EA5" w14:textId="77777777" w:rsidR="00AF1334" w:rsidRPr="0029672D" w:rsidRDefault="00AF1334" w:rsidP="0029672D">
      <w:pPr>
        <w:jc w:val="both"/>
        <w:rPr>
          <w:rFonts w:asciiTheme="majorHAnsi" w:hAnsiTheme="majorHAnsi"/>
        </w:rPr>
      </w:pPr>
      <w:r w:rsidRPr="0029672D">
        <w:rPr>
          <w:rFonts w:asciiTheme="majorHAnsi" w:hAnsiTheme="majorHAnsi"/>
        </w:rPr>
        <w:t>23.97 of the Code states:</w:t>
      </w:r>
    </w:p>
    <w:p w14:paraId="1E13A369" w14:textId="77777777" w:rsidR="00AF1334" w:rsidRPr="0029672D" w:rsidRDefault="00AF1334" w:rsidP="0029672D">
      <w:pPr>
        <w:jc w:val="both"/>
        <w:rPr>
          <w:rFonts w:asciiTheme="majorHAnsi" w:hAnsiTheme="majorHAnsi"/>
          <w:i/>
          <w:iCs/>
        </w:rPr>
      </w:pPr>
      <w:r w:rsidRPr="0029672D">
        <w:rPr>
          <w:rFonts w:asciiTheme="majorHAnsi" w:hAnsiTheme="majorHAnsi"/>
          <w:i/>
          <w:iCs/>
        </w:rPr>
        <w:t xml:space="preserve">‘Local authorities, in exercising their functions under Part 2 of the Act in relation to a child of compulsory school age who should be educated in a school, must secure that the child is educated in a mainstream maintained school (namely, a maintained school which is not a special school or a pupil referral unit (PRU). This reflects the principle that mainstream schooling will be in the best interests of the child in most cases.’   </w:t>
      </w:r>
    </w:p>
    <w:p w14:paraId="7270A32C" w14:textId="77777777" w:rsidR="00AF1334" w:rsidRPr="0029672D" w:rsidRDefault="00AF1334" w:rsidP="0029672D">
      <w:pPr>
        <w:jc w:val="both"/>
        <w:rPr>
          <w:rFonts w:asciiTheme="majorHAnsi" w:hAnsiTheme="majorHAnsi"/>
        </w:rPr>
      </w:pPr>
      <w:r w:rsidRPr="0029672D">
        <w:rPr>
          <w:rFonts w:asciiTheme="majorHAnsi" w:hAnsiTheme="majorHAnsi"/>
        </w:rPr>
        <w:t xml:space="preserve">  </w:t>
      </w:r>
    </w:p>
    <w:p w14:paraId="6630B961" w14:textId="77777777" w:rsidR="00AF1334" w:rsidRPr="0029672D" w:rsidRDefault="00AF1334" w:rsidP="0029672D">
      <w:pPr>
        <w:jc w:val="both"/>
        <w:rPr>
          <w:rFonts w:asciiTheme="majorHAnsi" w:hAnsiTheme="majorHAnsi"/>
        </w:rPr>
      </w:pPr>
      <w:r w:rsidRPr="0029672D">
        <w:rPr>
          <w:rFonts w:asciiTheme="majorHAnsi" w:hAnsiTheme="majorHAnsi"/>
        </w:rPr>
        <w:t>For a very few children and young people with severe and complex ALN, their needs and current context may require more specialist provision:</w:t>
      </w:r>
    </w:p>
    <w:p w14:paraId="7644BBBD" w14:textId="655552E4" w:rsidR="00AF1334" w:rsidRPr="0029672D" w:rsidRDefault="00AF1334" w:rsidP="0029672D">
      <w:pPr>
        <w:pStyle w:val="ListParagraph"/>
        <w:numPr>
          <w:ilvl w:val="0"/>
          <w:numId w:val="30"/>
        </w:numPr>
        <w:ind w:left="567" w:hanging="284"/>
        <w:jc w:val="both"/>
        <w:rPr>
          <w:rFonts w:asciiTheme="majorHAnsi" w:hAnsiTheme="majorHAnsi"/>
        </w:rPr>
      </w:pPr>
      <w:r w:rsidRPr="0029672D">
        <w:rPr>
          <w:rFonts w:asciiTheme="majorHAnsi" w:hAnsiTheme="majorHAnsi"/>
        </w:rPr>
        <w:t>where educating the child in a mainstream maintained school is incompatible with the provision of efficient education for other children</w:t>
      </w:r>
      <w:r w:rsidR="00A71048" w:rsidRPr="0029672D">
        <w:rPr>
          <w:rFonts w:asciiTheme="majorHAnsi" w:hAnsiTheme="majorHAnsi"/>
        </w:rPr>
        <w:t>.</w:t>
      </w:r>
    </w:p>
    <w:p w14:paraId="45E34B61" w14:textId="51A37300" w:rsidR="00AF1334" w:rsidRPr="0029672D" w:rsidRDefault="00AF1334" w:rsidP="0029672D">
      <w:pPr>
        <w:pStyle w:val="ListParagraph"/>
        <w:numPr>
          <w:ilvl w:val="0"/>
          <w:numId w:val="30"/>
        </w:numPr>
        <w:ind w:left="567" w:hanging="284"/>
        <w:jc w:val="both"/>
        <w:rPr>
          <w:rFonts w:asciiTheme="majorHAnsi" w:hAnsiTheme="majorHAnsi"/>
        </w:rPr>
      </w:pPr>
      <w:r w:rsidRPr="0029672D">
        <w:rPr>
          <w:rFonts w:asciiTheme="majorHAnsi" w:hAnsiTheme="majorHAnsi"/>
        </w:rPr>
        <w:t>where educating the child otherwise than in a mainstream maintained school is appropriate in the child’s best interests and compatible with the provision of efficient education for other children</w:t>
      </w:r>
      <w:r w:rsidR="00A71048" w:rsidRPr="0029672D">
        <w:rPr>
          <w:rFonts w:asciiTheme="majorHAnsi" w:hAnsiTheme="majorHAnsi"/>
        </w:rPr>
        <w:t>.</w:t>
      </w:r>
    </w:p>
    <w:p w14:paraId="3BCF9CAF" w14:textId="68D6AFC1" w:rsidR="00AF1334" w:rsidRPr="0029672D" w:rsidRDefault="00AF1334" w:rsidP="0029672D">
      <w:pPr>
        <w:pStyle w:val="ListParagraph"/>
        <w:numPr>
          <w:ilvl w:val="0"/>
          <w:numId w:val="30"/>
        </w:numPr>
        <w:ind w:left="567" w:hanging="284"/>
        <w:jc w:val="both"/>
        <w:rPr>
          <w:rFonts w:asciiTheme="majorHAnsi" w:hAnsiTheme="majorHAnsi"/>
        </w:rPr>
      </w:pPr>
      <w:r w:rsidRPr="0029672D">
        <w:rPr>
          <w:rFonts w:asciiTheme="majorHAnsi" w:hAnsiTheme="majorHAnsi"/>
        </w:rPr>
        <w:t>where the child’s parent wishes the child to be educated otherwise than in a mainstream maintained school.</w:t>
      </w:r>
    </w:p>
    <w:p w14:paraId="25C2AC1F" w14:textId="77777777" w:rsidR="00FE1D82" w:rsidRPr="0029672D" w:rsidRDefault="00FE1D82" w:rsidP="0029672D">
      <w:pPr>
        <w:ind w:left="709"/>
        <w:jc w:val="both"/>
        <w:rPr>
          <w:rFonts w:asciiTheme="majorHAnsi" w:hAnsiTheme="majorHAnsi"/>
        </w:rPr>
      </w:pPr>
    </w:p>
    <w:p w14:paraId="4E511A75" w14:textId="29830DE2" w:rsidR="00AF1334" w:rsidRPr="0029672D" w:rsidRDefault="00AF1334" w:rsidP="0029672D">
      <w:pPr>
        <w:ind w:left="29" w:hanging="29"/>
        <w:jc w:val="both"/>
        <w:rPr>
          <w:rFonts w:asciiTheme="majorHAnsi" w:hAnsiTheme="majorHAnsi"/>
        </w:rPr>
      </w:pPr>
      <w:r w:rsidRPr="0029672D">
        <w:rPr>
          <w:rFonts w:asciiTheme="majorHAnsi" w:hAnsiTheme="majorHAnsi"/>
        </w:rPr>
        <w:t>Key factors</w:t>
      </w:r>
      <w:r w:rsidR="00C96A96" w:rsidRPr="0029672D">
        <w:rPr>
          <w:rFonts w:asciiTheme="majorHAnsi" w:hAnsiTheme="majorHAnsi"/>
        </w:rPr>
        <w:t xml:space="preserve"> around placement </w:t>
      </w:r>
      <w:r w:rsidRPr="0029672D">
        <w:rPr>
          <w:rFonts w:asciiTheme="majorHAnsi" w:hAnsiTheme="majorHAnsi"/>
        </w:rPr>
        <w:t>will be:</w:t>
      </w:r>
    </w:p>
    <w:p w14:paraId="1870E042" w14:textId="5BDD7342" w:rsidR="00AF1334" w:rsidRPr="0029672D" w:rsidRDefault="00FE1D82" w:rsidP="0029672D">
      <w:pPr>
        <w:pStyle w:val="ListParagraph"/>
        <w:numPr>
          <w:ilvl w:val="0"/>
          <w:numId w:val="17"/>
        </w:numPr>
        <w:ind w:left="709" w:hanging="425"/>
        <w:jc w:val="both"/>
        <w:rPr>
          <w:rFonts w:asciiTheme="majorHAnsi" w:hAnsiTheme="majorHAnsi"/>
        </w:rPr>
      </w:pPr>
      <w:r w:rsidRPr="0029672D">
        <w:rPr>
          <w:rFonts w:asciiTheme="majorHAnsi" w:hAnsiTheme="majorHAnsi"/>
        </w:rPr>
        <w:t>Involvement of e</w:t>
      </w:r>
      <w:r w:rsidR="00AF1334" w:rsidRPr="0029672D">
        <w:rPr>
          <w:rFonts w:asciiTheme="majorHAnsi" w:hAnsiTheme="majorHAnsi"/>
        </w:rPr>
        <w:t>xternal professionals</w:t>
      </w:r>
      <w:r w:rsidRPr="0029672D">
        <w:rPr>
          <w:rFonts w:asciiTheme="majorHAnsi" w:hAnsiTheme="majorHAnsi"/>
        </w:rPr>
        <w:t>, with the suggested</w:t>
      </w:r>
      <w:r w:rsidR="00AF1334" w:rsidRPr="0029672D">
        <w:rPr>
          <w:rFonts w:asciiTheme="majorHAnsi" w:hAnsiTheme="majorHAnsi"/>
        </w:rPr>
        <w:t xml:space="preserve"> strategies and approaches </w:t>
      </w:r>
      <w:r w:rsidR="00893DA7" w:rsidRPr="0029672D">
        <w:rPr>
          <w:rFonts w:asciiTheme="majorHAnsi" w:hAnsiTheme="majorHAnsi"/>
        </w:rPr>
        <w:t>embedded,</w:t>
      </w:r>
      <w:r w:rsidR="00AF1334" w:rsidRPr="0029672D">
        <w:rPr>
          <w:rFonts w:asciiTheme="majorHAnsi" w:hAnsiTheme="majorHAnsi"/>
        </w:rPr>
        <w:t xml:space="preserve"> monitored and reviewe</w:t>
      </w:r>
      <w:r w:rsidR="00893DA7" w:rsidRPr="0029672D">
        <w:rPr>
          <w:rFonts w:asciiTheme="majorHAnsi" w:hAnsiTheme="majorHAnsi"/>
        </w:rPr>
        <w:t>d</w:t>
      </w:r>
      <w:r w:rsidR="00AF1334" w:rsidRPr="0029672D">
        <w:rPr>
          <w:rFonts w:asciiTheme="majorHAnsi" w:hAnsiTheme="majorHAnsi"/>
        </w:rPr>
        <w:t xml:space="preserve"> </w:t>
      </w:r>
      <w:r w:rsidR="00893DA7" w:rsidRPr="0029672D">
        <w:rPr>
          <w:rFonts w:asciiTheme="majorHAnsi" w:hAnsiTheme="majorHAnsi"/>
        </w:rPr>
        <w:t>(</w:t>
      </w:r>
      <w:r w:rsidR="00AF1334" w:rsidRPr="0029672D">
        <w:rPr>
          <w:rFonts w:asciiTheme="majorHAnsi" w:hAnsiTheme="majorHAnsi"/>
        </w:rPr>
        <w:t xml:space="preserve">this may include the Educational Psychology Service or </w:t>
      </w:r>
      <w:r w:rsidR="004B377C">
        <w:rPr>
          <w:rFonts w:asciiTheme="majorHAnsi" w:hAnsiTheme="majorHAnsi"/>
        </w:rPr>
        <w:t>o</w:t>
      </w:r>
      <w:r w:rsidR="00AF1334" w:rsidRPr="0029672D">
        <w:rPr>
          <w:rFonts w:asciiTheme="majorHAnsi" w:hAnsiTheme="majorHAnsi"/>
        </w:rPr>
        <w:t>utreach</w:t>
      </w:r>
      <w:r w:rsidR="00893DA7" w:rsidRPr="0029672D">
        <w:rPr>
          <w:rFonts w:asciiTheme="majorHAnsi" w:hAnsiTheme="majorHAnsi"/>
        </w:rPr>
        <w:t>)</w:t>
      </w:r>
      <w:r w:rsidR="00A13566" w:rsidRPr="0029672D">
        <w:rPr>
          <w:rFonts w:asciiTheme="majorHAnsi" w:hAnsiTheme="majorHAnsi"/>
        </w:rPr>
        <w:t>, which results in minimal progress</w:t>
      </w:r>
      <w:r w:rsidR="00AF1334" w:rsidRPr="0029672D">
        <w:rPr>
          <w:rFonts w:asciiTheme="majorHAnsi" w:hAnsiTheme="majorHAnsi"/>
        </w:rPr>
        <w:t>.</w:t>
      </w:r>
    </w:p>
    <w:p w14:paraId="3D581114" w14:textId="23373DD8" w:rsidR="00AF1334" w:rsidRPr="0029672D" w:rsidRDefault="00CE5DF5" w:rsidP="0029672D">
      <w:pPr>
        <w:pStyle w:val="ListParagraph"/>
        <w:numPr>
          <w:ilvl w:val="0"/>
          <w:numId w:val="17"/>
        </w:numPr>
        <w:ind w:left="709" w:hanging="425"/>
        <w:jc w:val="both"/>
        <w:rPr>
          <w:rFonts w:asciiTheme="majorHAnsi" w:hAnsiTheme="majorHAnsi"/>
        </w:rPr>
      </w:pPr>
      <w:r w:rsidRPr="0029672D">
        <w:rPr>
          <w:rFonts w:asciiTheme="majorHAnsi" w:hAnsiTheme="majorHAnsi"/>
        </w:rPr>
        <w:t>A recommendation from the LA</w:t>
      </w:r>
      <w:r w:rsidR="00AF1334" w:rsidRPr="0029672D">
        <w:rPr>
          <w:rFonts w:asciiTheme="majorHAnsi" w:hAnsiTheme="majorHAnsi"/>
        </w:rPr>
        <w:t xml:space="preserve"> </w:t>
      </w:r>
      <w:r w:rsidR="004E6625" w:rsidRPr="0029672D">
        <w:rPr>
          <w:rFonts w:asciiTheme="majorHAnsi" w:hAnsiTheme="majorHAnsi"/>
        </w:rPr>
        <w:t>Inclusion</w:t>
      </w:r>
      <w:r w:rsidR="00AF1334" w:rsidRPr="0029672D">
        <w:rPr>
          <w:rFonts w:asciiTheme="majorHAnsi" w:hAnsiTheme="majorHAnsi"/>
        </w:rPr>
        <w:t xml:space="preserve"> Panel as part of the information gathering process</w:t>
      </w:r>
      <w:r w:rsidR="00DD2AED" w:rsidRPr="0029672D">
        <w:rPr>
          <w:rFonts w:asciiTheme="majorHAnsi" w:hAnsiTheme="majorHAnsi"/>
        </w:rPr>
        <w:t>,</w:t>
      </w:r>
      <w:r w:rsidR="00A13566" w:rsidRPr="0029672D">
        <w:rPr>
          <w:rFonts w:asciiTheme="majorHAnsi" w:hAnsiTheme="majorHAnsi"/>
        </w:rPr>
        <w:t xml:space="preserve"> resulting in exploration of </w:t>
      </w:r>
      <w:r w:rsidR="00DD2AED" w:rsidRPr="0029672D">
        <w:rPr>
          <w:rFonts w:asciiTheme="majorHAnsi" w:hAnsiTheme="majorHAnsi"/>
        </w:rPr>
        <w:t xml:space="preserve">SRB </w:t>
      </w:r>
      <w:r w:rsidR="00A13566" w:rsidRPr="0029672D">
        <w:rPr>
          <w:rFonts w:asciiTheme="majorHAnsi" w:hAnsiTheme="majorHAnsi"/>
        </w:rPr>
        <w:t xml:space="preserve">suitability, which may </w:t>
      </w:r>
      <w:r w:rsidR="00DD2AED" w:rsidRPr="0029672D">
        <w:rPr>
          <w:rFonts w:asciiTheme="majorHAnsi" w:hAnsiTheme="majorHAnsi"/>
        </w:rPr>
        <w:t xml:space="preserve">involve </w:t>
      </w:r>
      <w:r w:rsidR="00AF1334" w:rsidRPr="0029672D">
        <w:rPr>
          <w:rFonts w:asciiTheme="majorHAnsi" w:hAnsiTheme="majorHAnsi"/>
        </w:rPr>
        <w:t>SRB staf</w:t>
      </w:r>
      <w:r w:rsidR="00DD2AED" w:rsidRPr="0029672D">
        <w:rPr>
          <w:rFonts w:asciiTheme="majorHAnsi" w:hAnsiTheme="majorHAnsi"/>
        </w:rPr>
        <w:t>f</w:t>
      </w:r>
      <w:r w:rsidR="00AF1334" w:rsidRPr="0029672D">
        <w:rPr>
          <w:rFonts w:asciiTheme="majorHAnsi" w:hAnsiTheme="majorHAnsi"/>
        </w:rPr>
        <w:t xml:space="preserve"> observ</w:t>
      </w:r>
      <w:r w:rsidR="00DD2AED" w:rsidRPr="0029672D">
        <w:rPr>
          <w:rFonts w:asciiTheme="majorHAnsi" w:hAnsiTheme="majorHAnsi"/>
        </w:rPr>
        <w:t>ing</w:t>
      </w:r>
      <w:r w:rsidR="00AF1334" w:rsidRPr="0029672D">
        <w:rPr>
          <w:rFonts w:asciiTheme="majorHAnsi" w:hAnsiTheme="majorHAnsi"/>
        </w:rPr>
        <w:t xml:space="preserve"> the learner in their present placement.</w:t>
      </w:r>
    </w:p>
    <w:p w14:paraId="76940294" w14:textId="2865CAA9" w:rsidR="00AF1334" w:rsidRPr="0029672D" w:rsidRDefault="00DD2AED" w:rsidP="0029672D">
      <w:pPr>
        <w:pStyle w:val="ListParagraph"/>
        <w:numPr>
          <w:ilvl w:val="0"/>
          <w:numId w:val="17"/>
        </w:numPr>
        <w:ind w:left="709" w:hanging="425"/>
        <w:jc w:val="both"/>
        <w:rPr>
          <w:rFonts w:asciiTheme="majorHAnsi" w:hAnsiTheme="majorHAnsi"/>
        </w:rPr>
      </w:pPr>
      <w:r w:rsidRPr="0029672D">
        <w:rPr>
          <w:rFonts w:asciiTheme="majorHAnsi" w:hAnsiTheme="majorHAnsi"/>
        </w:rPr>
        <w:t>A school referral to forecast with supporting paperwork to request exploration of SRB suitability and a</w:t>
      </w:r>
      <w:r w:rsidR="00867341" w:rsidRPr="0029672D">
        <w:rPr>
          <w:rFonts w:asciiTheme="majorHAnsi" w:hAnsiTheme="majorHAnsi"/>
        </w:rPr>
        <w:t xml:space="preserve">n outcome of forecast that the designation of the SRB is met and to proceed to SRB </w:t>
      </w:r>
      <w:r w:rsidR="004E6625" w:rsidRPr="0029672D">
        <w:rPr>
          <w:rFonts w:asciiTheme="majorHAnsi" w:hAnsiTheme="majorHAnsi"/>
        </w:rPr>
        <w:t>Admission Panel</w:t>
      </w:r>
      <w:r w:rsidRPr="0029672D">
        <w:rPr>
          <w:rFonts w:asciiTheme="majorHAnsi" w:hAnsiTheme="majorHAnsi"/>
        </w:rPr>
        <w:t>.</w:t>
      </w:r>
    </w:p>
    <w:p w14:paraId="64A7F094" w14:textId="77777777" w:rsidR="00867341" w:rsidRPr="0029672D" w:rsidRDefault="00867341" w:rsidP="0029672D">
      <w:pPr>
        <w:ind w:left="709"/>
        <w:jc w:val="both"/>
        <w:rPr>
          <w:rFonts w:asciiTheme="majorHAnsi" w:hAnsiTheme="majorHAnsi"/>
        </w:rPr>
      </w:pPr>
    </w:p>
    <w:p w14:paraId="13AFE04E" w14:textId="4DB28265" w:rsidR="000A0DCD" w:rsidRPr="0029672D" w:rsidRDefault="004E6625" w:rsidP="0029672D">
      <w:pPr>
        <w:jc w:val="both"/>
        <w:rPr>
          <w:rFonts w:asciiTheme="majorHAnsi" w:hAnsiTheme="majorHAnsi"/>
        </w:rPr>
      </w:pPr>
      <w:r w:rsidRPr="0029672D">
        <w:rPr>
          <w:rFonts w:asciiTheme="majorHAnsi" w:hAnsiTheme="majorHAnsi"/>
        </w:rPr>
        <w:t>For any admission to a SRB, a</w:t>
      </w:r>
      <w:r w:rsidR="00AF1334" w:rsidRPr="0029672D">
        <w:rPr>
          <w:rFonts w:asciiTheme="majorHAnsi" w:hAnsiTheme="majorHAnsi"/>
        </w:rPr>
        <w:t xml:space="preserve">n initial planning meeting </w:t>
      </w:r>
      <w:r w:rsidRPr="0029672D">
        <w:rPr>
          <w:rFonts w:asciiTheme="majorHAnsi" w:hAnsiTheme="majorHAnsi"/>
        </w:rPr>
        <w:t xml:space="preserve">with the SRB </w:t>
      </w:r>
      <w:r w:rsidR="002F146D">
        <w:rPr>
          <w:rFonts w:asciiTheme="majorHAnsi" w:hAnsiTheme="majorHAnsi"/>
        </w:rPr>
        <w:t>l</w:t>
      </w:r>
      <w:r w:rsidRPr="0029672D">
        <w:rPr>
          <w:rFonts w:asciiTheme="majorHAnsi" w:hAnsiTheme="majorHAnsi"/>
        </w:rPr>
        <w:t xml:space="preserve">ead </w:t>
      </w:r>
      <w:r w:rsidR="002F146D">
        <w:rPr>
          <w:rFonts w:asciiTheme="majorHAnsi" w:hAnsiTheme="majorHAnsi"/>
        </w:rPr>
        <w:t>t</w:t>
      </w:r>
      <w:r w:rsidRPr="0029672D">
        <w:rPr>
          <w:rFonts w:asciiTheme="majorHAnsi" w:hAnsiTheme="majorHAnsi"/>
        </w:rPr>
        <w:t>eacher</w:t>
      </w:r>
      <w:r w:rsidR="00AF1334" w:rsidRPr="0029672D">
        <w:rPr>
          <w:rFonts w:asciiTheme="majorHAnsi" w:hAnsiTheme="majorHAnsi"/>
        </w:rPr>
        <w:t xml:space="preserve">, parents </w:t>
      </w:r>
      <w:r w:rsidR="006406E5" w:rsidRPr="0029672D">
        <w:rPr>
          <w:rFonts w:asciiTheme="majorHAnsi" w:hAnsiTheme="majorHAnsi"/>
        </w:rPr>
        <w:t xml:space="preserve">and other professionals will take place </w:t>
      </w:r>
      <w:r w:rsidR="00AF1334" w:rsidRPr="0029672D">
        <w:rPr>
          <w:rFonts w:asciiTheme="majorHAnsi" w:hAnsiTheme="majorHAnsi"/>
        </w:rPr>
        <w:t>to map provision</w:t>
      </w:r>
      <w:r w:rsidR="006406E5" w:rsidRPr="0029672D">
        <w:rPr>
          <w:rFonts w:asciiTheme="majorHAnsi" w:hAnsiTheme="majorHAnsi"/>
        </w:rPr>
        <w:t xml:space="preserve"> and consider the enhanced transition required</w:t>
      </w:r>
      <w:r w:rsidR="00AF1334" w:rsidRPr="0029672D">
        <w:rPr>
          <w:rFonts w:asciiTheme="majorHAnsi" w:hAnsiTheme="majorHAnsi"/>
        </w:rPr>
        <w:t>.</w:t>
      </w:r>
    </w:p>
    <w:p w14:paraId="642A1A11" w14:textId="77777777" w:rsidR="000A0DCD" w:rsidRPr="0029672D" w:rsidRDefault="000A0DCD" w:rsidP="0029672D">
      <w:pPr>
        <w:jc w:val="both"/>
        <w:rPr>
          <w:rFonts w:asciiTheme="majorHAnsi" w:hAnsiTheme="majorHAnsi"/>
        </w:rPr>
      </w:pPr>
    </w:p>
    <w:p w14:paraId="4A4F12D6" w14:textId="32D83DB7" w:rsidR="006406E5" w:rsidRPr="0029672D" w:rsidRDefault="0029672D" w:rsidP="0029672D">
      <w:pPr>
        <w:pStyle w:val="Heading2"/>
        <w:jc w:val="both"/>
        <w:rPr>
          <w:color w:val="30AFA7"/>
        </w:rPr>
      </w:pPr>
      <w:bookmarkStart w:id="10" w:name="_Toc211883637"/>
      <w:r>
        <w:rPr>
          <w:color w:val="30AFA7"/>
        </w:rPr>
        <w:t>Criteria for Placements</w:t>
      </w:r>
      <w:bookmarkEnd w:id="10"/>
    </w:p>
    <w:p w14:paraId="445E48AA" w14:textId="67A3AC72" w:rsidR="005D7980" w:rsidRPr="0029672D" w:rsidRDefault="005D7980" w:rsidP="0029672D">
      <w:pPr>
        <w:rPr>
          <w:rFonts w:asciiTheme="majorHAnsi" w:hAnsiTheme="majorHAnsi"/>
        </w:rPr>
      </w:pPr>
      <w:r w:rsidRPr="0029672D">
        <w:rPr>
          <w:rFonts w:asciiTheme="majorHAnsi" w:hAnsiTheme="majorHAnsi"/>
        </w:rPr>
        <w:t>Specialist placement may be appropriate for learners who have long term additional learning need arising from a learning difficulty or disability</w:t>
      </w:r>
      <w:r w:rsidR="00D01651" w:rsidRPr="0029672D">
        <w:rPr>
          <w:rFonts w:asciiTheme="majorHAnsi" w:hAnsiTheme="majorHAnsi"/>
        </w:rPr>
        <w:t xml:space="preserve"> aligned with the designation of the SRBs</w:t>
      </w:r>
      <w:r w:rsidR="00AC3C64" w:rsidRPr="0029672D">
        <w:rPr>
          <w:rFonts w:asciiTheme="majorHAnsi" w:hAnsiTheme="majorHAnsi"/>
        </w:rPr>
        <w:t>.</w:t>
      </w:r>
      <w:r w:rsidRPr="0029672D">
        <w:rPr>
          <w:rFonts w:asciiTheme="majorHAnsi" w:hAnsiTheme="majorHAnsi"/>
        </w:rPr>
        <w:t xml:space="preserve"> </w:t>
      </w:r>
      <w:r w:rsidR="00AC3C64" w:rsidRPr="0029672D">
        <w:rPr>
          <w:rFonts w:asciiTheme="majorHAnsi" w:hAnsiTheme="majorHAnsi"/>
        </w:rPr>
        <w:t xml:space="preserve"> </w:t>
      </w:r>
      <w:r w:rsidRPr="0029672D">
        <w:rPr>
          <w:rFonts w:asciiTheme="majorHAnsi" w:hAnsiTheme="majorHAnsi"/>
        </w:rPr>
        <w:t>There should be prolonged multi-agency involvement and evidence of a systematic cycle of planning, action and review within the school/</w:t>
      </w:r>
      <w:r w:rsidR="00833CE6" w:rsidRPr="0029672D">
        <w:rPr>
          <w:rFonts w:asciiTheme="majorHAnsi" w:hAnsiTheme="majorHAnsi"/>
        </w:rPr>
        <w:t xml:space="preserve"> </w:t>
      </w:r>
      <w:r w:rsidRPr="0029672D">
        <w:rPr>
          <w:rFonts w:asciiTheme="majorHAnsi" w:hAnsiTheme="majorHAnsi"/>
        </w:rPr>
        <w:t xml:space="preserve">setting. </w:t>
      </w:r>
    </w:p>
    <w:p w14:paraId="70168962" w14:textId="77777777" w:rsidR="005D7980" w:rsidRPr="0029672D" w:rsidRDefault="005D7980" w:rsidP="0029672D">
      <w:pPr>
        <w:rPr>
          <w:rFonts w:asciiTheme="majorHAnsi" w:hAnsiTheme="majorHAnsi"/>
        </w:rPr>
      </w:pPr>
    </w:p>
    <w:p w14:paraId="012792A5" w14:textId="19F70270" w:rsidR="005D7980" w:rsidRPr="0029672D" w:rsidRDefault="005D7980" w:rsidP="0029672D">
      <w:pPr>
        <w:rPr>
          <w:rFonts w:asciiTheme="majorHAnsi" w:hAnsiTheme="majorHAnsi"/>
        </w:rPr>
      </w:pPr>
      <w:r w:rsidRPr="0029672D">
        <w:rPr>
          <w:rFonts w:asciiTheme="majorHAnsi" w:hAnsiTheme="majorHAnsi"/>
        </w:rPr>
        <w:t>Learners will hold a</w:t>
      </w:r>
      <w:r w:rsidR="00567002" w:rsidRPr="0029672D">
        <w:rPr>
          <w:rFonts w:asciiTheme="majorHAnsi" w:hAnsiTheme="majorHAnsi"/>
        </w:rPr>
        <w:t xml:space="preserve">n </w:t>
      </w:r>
      <w:r w:rsidRPr="0029672D">
        <w:rPr>
          <w:rFonts w:asciiTheme="majorHAnsi" w:hAnsiTheme="majorHAnsi"/>
        </w:rPr>
        <w:t xml:space="preserve">IDP / statutory </w:t>
      </w:r>
      <w:r w:rsidR="00884631" w:rsidRPr="0029672D">
        <w:rPr>
          <w:rFonts w:asciiTheme="majorHAnsi" w:hAnsiTheme="majorHAnsi"/>
        </w:rPr>
        <w:t>plan,</w:t>
      </w:r>
      <w:r w:rsidRPr="0029672D">
        <w:rPr>
          <w:rFonts w:asciiTheme="majorHAnsi" w:hAnsiTheme="majorHAnsi"/>
        </w:rPr>
        <w:t xml:space="preserve"> and their attainment will be significantly below that of their </w:t>
      </w:r>
      <w:r w:rsidR="00D01651" w:rsidRPr="0029672D">
        <w:rPr>
          <w:rFonts w:asciiTheme="majorHAnsi" w:hAnsiTheme="majorHAnsi"/>
        </w:rPr>
        <w:t>age-appropriate</w:t>
      </w:r>
      <w:r w:rsidRPr="0029672D">
        <w:rPr>
          <w:rFonts w:asciiTheme="majorHAnsi" w:hAnsiTheme="majorHAnsi"/>
        </w:rPr>
        <w:t xml:space="preserve"> peers, despite significant </w:t>
      </w:r>
      <w:r w:rsidR="00567002" w:rsidRPr="0029672D">
        <w:rPr>
          <w:rFonts w:asciiTheme="majorHAnsi" w:hAnsiTheme="majorHAnsi"/>
        </w:rPr>
        <w:t>adaptation and targeted support</w:t>
      </w:r>
      <w:r w:rsidRPr="0029672D">
        <w:rPr>
          <w:rFonts w:asciiTheme="majorHAnsi" w:hAnsiTheme="majorHAnsi"/>
        </w:rPr>
        <w:t xml:space="preserve">.  </w:t>
      </w:r>
    </w:p>
    <w:p w14:paraId="015F553A" w14:textId="77777777" w:rsidR="00567002" w:rsidRPr="0029672D" w:rsidRDefault="00567002" w:rsidP="0029672D">
      <w:pPr>
        <w:ind w:left="567"/>
        <w:rPr>
          <w:rFonts w:asciiTheme="majorHAnsi" w:hAnsiTheme="majorHAnsi"/>
        </w:rPr>
      </w:pPr>
    </w:p>
    <w:p w14:paraId="66316548" w14:textId="35DECC5F" w:rsidR="005D7980" w:rsidRPr="0029672D" w:rsidRDefault="005D7980" w:rsidP="0029672D">
      <w:pPr>
        <w:rPr>
          <w:rFonts w:asciiTheme="majorHAnsi" w:hAnsiTheme="majorHAnsi"/>
        </w:rPr>
      </w:pPr>
      <w:r w:rsidRPr="0029672D">
        <w:rPr>
          <w:rFonts w:asciiTheme="majorHAnsi" w:hAnsiTheme="majorHAnsi"/>
        </w:rPr>
        <w:t>The</w:t>
      </w:r>
      <w:r w:rsidR="00567002" w:rsidRPr="0029672D">
        <w:rPr>
          <w:rFonts w:asciiTheme="majorHAnsi" w:hAnsiTheme="majorHAnsi"/>
        </w:rPr>
        <w:t xml:space="preserve"> learner’</w:t>
      </w:r>
      <w:r w:rsidR="009C5694" w:rsidRPr="0029672D">
        <w:rPr>
          <w:rFonts w:asciiTheme="majorHAnsi" w:hAnsiTheme="majorHAnsi"/>
        </w:rPr>
        <w:t>s</w:t>
      </w:r>
      <w:r w:rsidRPr="0029672D">
        <w:rPr>
          <w:rFonts w:asciiTheme="majorHAnsi" w:hAnsiTheme="majorHAnsi"/>
        </w:rPr>
        <w:t xml:space="preserve"> primary area of need will link with the designation of the SRB:</w:t>
      </w:r>
    </w:p>
    <w:p w14:paraId="100774D8" w14:textId="1F18C76C" w:rsidR="005D7980" w:rsidRPr="0029672D" w:rsidRDefault="005D7980" w:rsidP="0029672D">
      <w:pPr>
        <w:pStyle w:val="ListParagraph"/>
        <w:numPr>
          <w:ilvl w:val="0"/>
          <w:numId w:val="18"/>
        </w:numPr>
        <w:ind w:left="709" w:hanging="425"/>
        <w:rPr>
          <w:rFonts w:asciiTheme="majorHAnsi" w:hAnsiTheme="majorHAnsi"/>
        </w:rPr>
      </w:pPr>
      <w:r w:rsidRPr="0029672D">
        <w:rPr>
          <w:rFonts w:asciiTheme="majorHAnsi" w:hAnsiTheme="majorHAnsi"/>
        </w:rPr>
        <w:t>Severe speech, language and communication needs;</w:t>
      </w:r>
      <w:r w:rsidR="009C5694" w:rsidRPr="0029672D">
        <w:rPr>
          <w:rFonts w:asciiTheme="majorHAnsi" w:hAnsiTheme="majorHAnsi"/>
        </w:rPr>
        <w:t xml:space="preserve"> learner</w:t>
      </w:r>
      <w:r w:rsidRPr="0029672D">
        <w:rPr>
          <w:rFonts w:asciiTheme="majorHAnsi" w:hAnsiTheme="majorHAnsi"/>
        </w:rPr>
        <w:t>s will require a total communication approach that encompasses the need for speech, symbols and signing.</w:t>
      </w:r>
    </w:p>
    <w:p w14:paraId="091A40D0" w14:textId="77777777" w:rsidR="005D7980" w:rsidRPr="0029672D" w:rsidRDefault="005D7980" w:rsidP="0029672D">
      <w:pPr>
        <w:pStyle w:val="ListParagraph"/>
        <w:numPr>
          <w:ilvl w:val="0"/>
          <w:numId w:val="18"/>
        </w:numPr>
        <w:ind w:left="709" w:hanging="425"/>
        <w:rPr>
          <w:rFonts w:asciiTheme="majorHAnsi" w:hAnsiTheme="majorHAnsi"/>
        </w:rPr>
      </w:pPr>
      <w:r w:rsidRPr="0029672D">
        <w:rPr>
          <w:rFonts w:asciiTheme="majorHAnsi" w:hAnsiTheme="majorHAnsi"/>
        </w:rPr>
        <w:t>Severe learning difficulties characterised by levels of learning that are in excess of three years below their chronological age.</w:t>
      </w:r>
    </w:p>
    <w:p w14:paraId="4F3523D5" w14:textId="3AA5AF60" w:rsidR="005D7980" w:rsidRPr="0029672D" w:rsidRDefault="005D7980" w:rsidP="0029672D">
      <w:pPr>
        <w:pStyle w:val="ListParagraph"/>
        <w:numPr>
          <w:ilvl w:val="0"/>
          <w:numId w:val="18"/>
        </w:numPr>
        <w:ind w:left="709" w:hanging="425"/>
        <w:rPr>
          <w:rFonts w:asciiTheme="majorHAnsi" w:hAnsiTheme="majorHAnsi"/>
        </w:rPr>
      </w:pPr>
      <w:r w:rsidRPr="0029672D">
        <w:rPr>
          <w:rFonts w:asciiTheme="majorHAnsi" w:hAnsiTheme="majorHAnsi"/>
        </w:rPr>
        <w:t xml:space="preserve">Autism (functioning below average); </w:t>
      </w:r>
      <w:r w:rsidR="009C5694" w:rsidRPr="0029672D">
        <w:rPr>
          <w:rFonts w:asciiTheme="majorHAnsi" w:hAnsiTheme="majorHAnsi"/>
        </w:rPr>
        <w:t>learner</w:t>
      </w:r>
      <w:r w:rsidRPr="0029672D">
        <w:rPr>
          <w:rFonts w:asciiTheme="majorHAnsi" w:hAnsiTheme="majorHAnsi"/>
        </w:rPr>
        <w:t>s will require support in all aspects of both learning and social interactions.  The learner’s presentation of autism will have a significant impact on their ability to operate independently within the mainstream of the school and will require support.</w:t>
      </w:r>
    </w:p>
    <w:p w14:paraId="44AC8C07" w14:textId="77777777" w:rsidR="005D7980" w:rsidRPr="0029672D" w:rsidRDefault="005D7980" w:rsidP="0029672D">
      <w:pPr>
        <w:pStyle w:val="ListParagraph"/>
        <w:numPr>
          <w:ilvl w:val="0"/>
          <w:numId w:val="18"/>
        </w:numPr>
        <w:ind w:left="709" w:hanging="425"/>
        <w:rPr>
          <w:rFonts w:asciiTheme="majorHAnsi" w:hAnsiTheme="majorHAnsi"/>
        </w:rPr>
      </w:pPr>
      <w:r w:rsidRPr="0029672D">
        <w:rPr>
          <w:rFonts w:asciiTheme="majorHAnsi" w:hAnsiTheme="majorHAnsi"/>
        </w:rPr>
        <w:t>Physical and medical difficulties; Physical and medical needs will cause a significant barrier to learning and will require staff to have specialised training to support throughout the school day, alongside other identified needs.</w:t>
      </w:r>
    </w:p>
    <w:p w14:paraId="052F5BFC" w14:textId="77777777" w:rsidR="00D01651" w:rsidRPr="0029672D" w:rsidRDefault="00D01651" w:rsidP="0029672D">
      <w:pPr>
        <w:ind w:left="927"/>
        <w:rPr>
          <w:rFonts w:asciiTheme="majorHAnsi" w:hAnsiTheme="majorHAnsi"/>
        </w:rPr>
      </w:pPr>
    </w:p>
    <w:p w14:paraId="0C7C5C73" w14:textId="387BEC92" w:rsidR="005D7980" w:rsidRPr="0029672D" w:rsidRDefault="005D7980" w:rsidP="0029672D">
      <w:pPr>
        <w:rPr>
          <w:rFonts w:asciiTheme="majorHAnsi" w:hAnsiTheme="majorHAnsi"/>
        </w:rPr>
      </w:pPr>
      <w:r w:rsidRPr="0029672D">
        <w:rPr>
          <w:rFonts w:asciiTheme="majorHAnsi" w:hAnsiTheme="majorHAnsi"/>
        </w:rPr>
        <w:t>It is expected that learners will experience complex challenges in more than one of the areas outlined above to require a placement in an SRB.</w:t>
      </w:r>
    </w:p>
    <w:p w14:paraId="5B8AE649" w14:textId="77777777" w:rsidR="000A0DCD" w:rsidRPr="0029672D" w:rsidRDefault="000A0DCD" w:rsidP="0029672D">
      <w:pPr>
        <w:ind w:left="360"/>
        <w:jc w:val="both"/>
        <w:rPr>
          <w:rFonts w:asciiTheme="majorHAnsi" w:hAnsiTheme="majorHAnsi"/>
        </w:rPr>
      </w:pPr>
    </w:p>
    <w:p w14:paraId="3BA82D38" w14:textId="6A84F0B8" w:rsidR="00BA6C73" w:rsidRPr="0029672D" w:rsidRDefault="00BA6C73" w:rsidP="0029672D">
      <w:pPr>
        <w:pStyle w:val="Heading2"/>
        <w:jc w:val="both"/>
        <w:rPr>
          <w:color w:val="30AFA7"/>
        </w:rPr>
      </w:pPr>
      <w:bookmarkStart w:id="11" w:name="_Toc211883638"/>
      <w:r w:rsidRPr="0029672D">
        <w:rPr>
          <w:color w:val="30AFA7"/>
        </w:rPr>
        <w:t>Transition from Mainstream Schools to SRBs</w:t>
      </w:r>
      <w:bookmarkEnd w:id="11"/>
    </w:p>
    <w:p w14:paraId="10377B2E" w14:textId="563B70BA" w:rsidR="00347AC4" w:rsidRPr="0029672D" w:rsidRDefault="00A91C9E" w:rsidP="0029672D">
      <w:pPr>
        <w:jc w:val="both"/>
        <w:rPr>
          <w:rFonts w:asciiTheme="majorHAnsi" w:hAnsiTheme="majorHAnsi"/>
        </w:rPr>
      </w:pPr>
      <w:r w:rsidRPr="0029672D">
        <w:rPr>
          <w:rFonts w:asciiTheme="majorHAnsi" w:hAnsiTheme="majorHAnsi"/>
        </w:rPr>
        <w:t xml:space="preserve">When considering a transition from a mainstream school to </w:t>
      </w:r>
      <w:r w:rsidR="002411AF" w:rsidRPr="0029672D">
        <w:rPr>
          <w:rFonts w:asciiTheme="majorHAnsi" w:hAnsiTheme="majorHAnsi"/>
        </w:rPr>
        <w:t>an</w:t>
      </w:r>
      <w:r w:rsidRPr="0029672D">
        <w:rPr>
          <w:rFonts w:asciiTheme="majorHAnsi" w:hAnsiTheme="majorHAnsi"/>
        </w:rPr>
        <w:t xml:space="preserve"> SRB, the following is expected:</w:t>
      </w:r>
    </w:p>
    <w:p w14:paraId="33700C0E" w14:textId="6180F795" w:rsidR="00A91C9E" w:rsidRPr="0029672D" w:rsidRDefault="00A91C9E" w:rsidP="0029672D">
      <w:pPr>
        <w:pStyle w:val="ListParagraph"/>
        <w:numPr>
          <w:ilvl w:val="0"/>
          <w:numId w:val="19"/>
        </w:numPr>
        <w:ind w:left="709" w:hanging="425"/>
        <w:jc w:val="both"/>
        <w:rPr>
          <w:rFonts w:asciiTheme="majorHAnsi" w:hAnsiTheme="majorHAnsi"/>
        </w:rPr>
      </w:pPr>
      <w:r w:rsidRPr="0029672D">
        <w:rPr>
          <w:rFonts w:asciiTheme="majorHAnsi" w:hAnsiTheme="majorHAnsi"/>
        </w:rPr>
        <w:t>A</w:t>
      </w:r>
      <w:r w:rsidR="00F16D5C" w:rsidRPr="0029672D">
        <w:rPr>
          <w:rFonts w:asciiTheme="majorHAnsi" w:hAnsiTheme="majorHAnsi"/>
        </w:rPr>
        <w:t xml:space="preserve">n IDP has been reviewed and shows that the </w:t>
      </w:r>
      <w:r w:rsidR="0047326A">
        <w:rPr>
          <w:rFonts w:asciiTheme="majorHAnsi" w:hAnsiTheme="majorHAnsi"/>
        </w:rPr>
        <w:t>additional learning provision</w:t>
      </w:r>
      <w:r w:rsidR="00F16D5C" w:rsidRPr="0029672D">
        <w:rPr>
          <w:rFonts w:asciiTheme="majorHAnsi" w:hAnsiTheme="majorHAnsi"/>
        </w:rPr>
        <w:t xml:space="preserve"> is not resulting in appropriate progress for the individual learner. </w:t>
      </w:r>
    </w:p>
    <w:p w14:paraId="571A52A4" w14:textId="77777777" w:rsidR="00A91C9E" w:rsidRPr="0029672D" w:rsidRDefault="00A91C9E" w:rsidP="0029672D">
      <w:pPr>
        <w:pStyle w:val="ListParagraph"/>
        <w:numPr>
          <w:ilvl w:val="0"/>
          <w:numId w:val="19"/>
        </w:numPr>
        <w:ind w:left="709" w:hanging="425"/>
        <w:jc w:val="both"/>
        <w:rPr>
          <w:rFonts w:asciiTheme="majorHAnsi" w:hAnsiTheme="majorHAnsi"/>
        </w:rPr>
      </w:pPr>
      <w:r w:rsidRPr="0029672D">
        <w:rPr>
          <w:rFonts w:asciiTheme="majorHAnsi" w:hAnsiTheme="majorHAnsi"/>
        </w:rPr>
        <w:t>L</w:t>
      </w:r>
      <w:r w:rsidR="00F16D5C" w:rsidRPr="0029672D">
        <w:rPr>
          <w:rFonts w:asciiTheme="majorHAnsi" w:hAnsiTheme="majorHAnsi"/>
        </w:rPr>
        <w:t>imited measurable progress</w:t>
      </w:r>
      <w:r w:rsidRPr="0029672D">
        <w:rPr>
          <w:rFonts w:asciiTheme="majorHAnsi" w:hAnsiTheme="majorHAnsi"/>
        </w:rPr>
        <w:t xml:space="preserve"> has been made </w:t>
      </w:r>
      <w:r w:rsidR="00F16D5C" w:rsidRPr="0029672D">
        <w:rPr>
          <w:rFonts w:asciiTheme="majorHAnsi" w:hAnsiTheme="majorHAnsi"/>
        </w:rPr>
        <w:t>over time despite appropriate tailored intervention and support as outlined in the IDP</w:t>
      </w:r>
      <w:r w:rsidRPr="0029672D">
        <w:rPr>
          <w:rFonts w:asciiTheme="majorHAnsi" w:hAnsiTheme="majorHAnsi"/>
        </w:rPr>
        <w:t xml:space="preserve">, </w:t>
      </w:r>
      <w:r w:rsidR="00F16D5C" w:rsidRPr="0029672D">
        <w:rPr>
          <w:rFonts w:asciiTheme="majorHAnsi" w:hAnsiTheme="majorHAnsi"/>
        </w:rPr>
        <w:t xml:space="preserve">evidenced assessment / attainment information, examples of work, timetables outlining intervention and / or support in place. </w:t>
      </w:r>
    </w:p>
    <w:p w14:paraId="568E979A" w14:textId="77777777" w:rsidR="00A91C9E" w:rsidRPr="0029672D" w:rsidRDefault="00F16D5C" w:rsidP="0029672D">
      <w:pPr>
        <w:pStyle w:val="ListParagraph"/>
        <w:numPr>
          <w:ilvl w:val="0"/>
          <w:numId w:val="19"/>
        </w:numPr>
        <w:ind w:left="709" w:hanging="425"/>
        <w:jc w:val="both"/>
        <w:rPr>
          <w:rFonts w:asciiTheme="majorHAnsi" w:hAnsiTheme="majorHAnsi"/>
        </w:rPr>
      </w:pPr>
      <w:r w:rsidRPr="0029672D">
        <w:rPr>
          <w:rFonts w:asciiTheme="majorHAnsi" w:hAnsiTheme="majorHAnsi"/>
        </w:rPr>
        <w:t xml:space="preserve">Person centred planning meetings have taken place to explore </w:t>
      </w:r>
      <w:r w:rsidR="00A91C9E" w:rsidRPr="0029672D">
        <w:rPr>
          <w:rFonts w:asciiTheme="majorHAnsi" w:hAnsiTheme="majorHAnsi"/>
        </w:rPr>
        <w:t>a</w:t>
      </w:r>
      <w:r w:rsidRPr="0029672D">
        <w:rPr>
          <w:rFonts w:asciiTheme="majorHAnsi" w:hAnsiTheme="majorHAnsi"/>
        </w:rPr>
        <w:t xml:space="preserve"> potential change of placement, with representation from parents and other professionals involved.</w:t>
      </w:r>
    </w:p>
    <w:p w14:paraId="0D13A45E" w14:textId="77777777" w:rsidR="007A6686" w:rsidRPr="0029672D" w:rsidRDefault="00A91C9E" w:rsidP="0029672D">
      <w:pPr>
        <w:pStyle w:val="ListParagraph"/>
        <w:numPr>
          <w:ilvl w:val="0"/>
          <w:numId w:val="19"/>
        </w:numPr>
        <w:ind w:left="709" w:hanging="425"/>
        <w:jc w:val="both"/>
        <w:rPr>
          <w:rFonts w:asciiTheme="majorHAnsi" w:hAnsiTheme="majorHAnsi"/>
        </w:rPr>
      </w:pPr>
      <w:r w:rsidRPr="0029672D">
        <w:rPr>
          <w:rFonts w:asciiTheme="majorHAnsi" w:hAnsiTheme="majorHAnsi"/>
        </w:rPr>
        <w:t>I</w:t>
      </w:r>
      <w:r w:rsidR="00F16D5C" w:rsidRPr="0029672D">
        <w:rPr>
          <w:rFonts w:asciiTheme="majorHAnsi" w:hAnsiTheme="majorHAnsi"/>
        </w:rPr>
        <w:t xml:space="preserve">nvolvement from one or more external agencies (outreach, EPS, </w:t>
      </w:r>
      <w:r w:rsidR="00116112" w:rsidRPr="0029672D">
        <w:rPr>
          <w:rFonts w:asciiTheme="majorHAnsi" w:hAnsiTheme="majorHAnsi"/>
        </w:rPr>
        <w:t>Sensory Communication Team (SenCom)</w:t>
      </w:r>
      <w:r w:rsidR="00F16D5C" w:rsidRPr="0029672D">
        <w:rPr>
          <w:rFonts w:asciiTheme="majorHAnsi" w:hAnsiTheme="majorHAnsi"/>
        </w:rPr>
        <w:t>, health professionals) within the last six months.  The involvement of a specialist service will include evidence of any changes in strategies and programmes as a result of the specialist input and monitoring of progress.</w:t>
      </w:r>
    </w:p>
    <w:p w14:paraId="3519AD43" w14:textId="6EFB23A3" w:rsidR="007A6686" w:rsidRPr="0029672D" w:rsidRDefault="00F16D5C" w:rsidP="0029672D">
      <w:pPr>
        <w:pStyle w:val="ListParagraph"/>
        <w:numPr>
          <w:ilvl w:val="0"/>
          <w:numId w:val="19"/>
        </w:numPr>
        <w:ind w:left="709" w:hanging="425"/>
        <w:jc w:val="both"/>
        <w:rPr>
          <w:rFonts w:asciiTheme="majorHAnsi" w:hAnsiTheme="majorHAnsi"/>
        </w:rPr>
      </w:pPr>
      <w:r w:rsidRPr="0029672D">
        <w:rPr>
          <w:rFonts w:asciiTheme="majorHAnsi" w:hAnsiTheme="majorHAnsi"/>
        </w:rPr>
        <w:t xml:space="preserve">All relevant reports are provided along with the most recent IDP review documentation, </w:t>
      </w:r>
      <w:r w:rsidR="00B94665">
        <w:rPr>
          <w:rFonts w:asciiTheme="majorHAnsi" w:hAnsiTheme="majorHAnsi"/>
        </w:rPr>
        <w:t>p</w:t>
      </w:r>
      <w:r w:rsidRPr="0029672D">
        <w:rPr>
          <w:rFonts w:asciiTheme="majorHAnsi" w:hAnsiTheme="majorHAnsi"/>
        </w:rPr>
        <w:t xml:space="preserve">erson </w:t>
      </w:r>
      <w:r w:rsidR="00B94665">
        <w:rPr>
          <w:rFonts w:asciiTheme="majorHAnsi" w:hAnsiTheme="majorHAnsi"/>
        </w:rPr>
        <w:t>c</w:t>
      </w:r>
      <w:r w:rsidRPr="0029672D">
        <w:rPr>
          <w:rFonts w:asciiTheme="majorHAnsi" w:hAnsiTheme="majorHAnsi"/>
        </w:rPr>
        <w:t xml:space="preserve">entred </w:t>
      </w:r>
      <w:r w:rsidR="00B94665">
        <w:rPr>
          <w:rFonts w:asciiTheme="majorHAnsi" w:hAnsiTheme="majorHAnsi"/>
        </w:rPr>
        <w:t>p</w:t>
      </w:r>
      <w:r w:rsidRPr="0029672D">
        <w:rPr>
          <w:rFonts w:asciiTheme="majorHAnsi" w:hAnsiTheme="majorHAnsi"/>
        </w:rPr>
        <w:t>lanning (PCP) review / meeting notes.</w:t>
      </w:r>
    </w:p>
    <w:p w14:paraId="01303806" w14:textId="77777777" w:rsidR="007A6686" w:rsidRPr="0029672D" w:rsidRDefault="00F16D5C" w:rsidP="0029672D">
      <w:pPr>
        <w:pStyle w:val="ListParagraph"/>
        <w:numPr>
          <w:ilvl w:val="0"/>
          <w:numId w:val="19"/>
        </w:numPr>
        <w:ind w:left="709" w:hanging="425"/>
        <w:jc w:val="both"/>
        <w:rPr>
          <w:rFonts w:asciiTheme="majorHAnsi" w:hAnsiTheme="majorHAnsi"/>
        </w:rPr>
      </w:pPr>
      <w:r w:rsidRPr="0029672D">
        <w:rPr>
          <w:rFonts w:asciiTheme="majorHAnsi" w:hAnsiTheme="majorHAnsi"/>
        </w:rPr>
        <w:t>A detailed chronology of school based and targeted support, strategies and interventions.</w:t>
      </w:r>
    </w:p>
    <w:p w14:paraId="40FF18DE" w14:textId="77777777" w:rsidR="007A6686" w:rsidRPr="0029672D" w:rsidRDefault="00F16D5C" w:rsidP="0029672D">
      <w:pPr>
        <w:pStyle w:val="ListParagraph"/>
        <w:numPr>
          <w:ilvl w:val="0"/>
          <w:numId w:val="19"/>
        </w:numPr>
        <w:ind w:left="709" w:hanging="425"/>
        <w:jc w:val="both"/>
        <w:rPr>
          <w:rFonts w:asciiTheme="majorHAnsi" w:hAnsiTheme="majorHAnsi"/>
        </w:rPr>
      </w:pPr>
      <w:r w:rsidRPr="0029672D">
        <w:rPr>
          <w:rFonts w:asciiTheme="majorHAnsi" w:hAnsiTheme="majorHAnsi"/>
        </w:rPr>
        <w:t xml:space="preserve">Information regarding family context has been obtained and any specific relevant factors likely to have had a significant impact on the learner’s emotional wellbeing or learning progress have been considered such as low attendance.  </w:t>
      </w:r>
    </w:p>
    <w:p w14:paraId="43CA8601" w14:textId="228AC6F3" w:rsidR="00F16D5C" w:rsidRPr="0029672D" w:rsidRDefault="00F16D5C" w:rsidP="0029672D">
      <w:pPr>
        <w:pStyle w:val="ListParagraph"/>
        <w:numPr>
          <w:ilvl w:val="0"/>
          <w:numId w:val="19"/>
        </w:numPr>
        <w:ind w:left="709" w:hanging="425"/>
        <w:jc w:val="both"/>
        <w:rPr>
          <w:rFonts w:asciiTheme="majorHAnsi" w:hAnsiTheme="majorHAnsi"/>
        </w:rPr>
      </w:pPr>
      <w:r w:rsidRPr="0029672D">
        <w:rPr>
          <w:rFonts w:asciiTheme="majorHAnsi" w:hAnsiTheme="majorHAnsi"/>
        </w:rPr>
        <w:t xml:space="preserve">The views of the learner must be represented.  This could include their expressed </w:t>
      </w:r>
      <w:r w:rsidR="004D6260" w:rsidRPr="0029672D">
        <w:rPr>
          <w:rFonts w:asciiTheme="majorHAnsi" w:hAnsiTheme="majorHAnsi"/>
        </w:rPr>
        <w:t xml:space="preserve">or ascertainable </w:t>
      </w:r>
      <w:r w:rsidRPr="0029672D">
        <w:rPr>
          <w:rFonts w:asciiTheme="majorHAnsi" w:hAnsiTheme="majorHAnsi"/>
        </w:rPr>
        <w:t xml:space="preserve">views </w:t>
      </w:r>
      <w:r w:rsidR="004D6260" w:rsidRPr="0029672D">
        <w:rPr>
          <w:rFonts w:asciiTheme="majorHAnsi" w:hAnsiTheme="majorHAnsi"/>
        </w:rPr>
        <w:t>captured through person centred practice, in relation to</w:t>
      </w:r>
      <w:r w:rsidRPr="0029672D">
        <w:rPr>
          <w:rFonts w:asciiTheme="majorHAnsi" w:hAnsiTheme="majorHAnsi"/>
        </w:rPr>
        <w:t>:</w:t>
      </w:r>
    </w:p>
    <w:p w14:paraId="4B83AC8E" w14:textId="4F98FEA7" w:rsidR="00F16D5C" w:rsidRPr="0029672D" w:rsidRDefault="00E75847" w:rsidP="0029672D">
      <w:pPr>
        <w:pStyle w:val="ListParagraph"/>
        <w:numPr>
          <w:ilvl w:val="1"/>
          <w:numId w:val="19"/>
        </w:numPr>
        <w:ind w:left="2268" w:hanging="283"/>
        <w:jc w:val="both"/>
        <w:rPr>
          <w:rFonts w:asciiTheme="majorHAnsi" w:hAnsiTheme="majorHAnsi"/>
        </w:rPr>
      </w:pPr>
      <w:r w:rsidRPr="0029672D">
        <w:rPr>
          <w:rFonts w:asciiTheme="majorHAnsi" w:hAnsiTheme="majorHAnsi"/>
        </w:rPr>
        <w:t>What they enjoy</w:t>
      </w:r>
    </w:p>
    <w:p w14:paraId="157F9569" w14:textId="3939ABC6" w:rsidR="00F16D5C" w:rsidRPr="0029672D" w:rsidRDefault="00E75847" w:rsidP="0029672D">
      <w:pPr>
        <w:pStyle w:val="ListParagraph"/>
        <w:numPr>
          <w:ilvl w:val="1"/>
          <w:numId w:val="19"/>
        </w:numPr>
        <w:ind w:left="2268" w:hanging="283"/>
        <w:jc w:val="both"/>
        <w:rPr>
          <w:rFonts w:asciiTheme="majorHAnsi" w:hAnsiTheme="majorHAnsi"/>
        </w:rPr>
      </w:pPr>
      <w:r w:rsidRPr="0029672D">
        <w:rPr>
          <w:rFonts w:asciiTheme="majorHAnsi" w:hAnsiTheme="majorHAnsi"/>
        </w:rPr>
        <w:t>what works and does not work</w:t>
      </w:r>
    </w:p>
    <w:p w14:paraId="0CC50F85" w14:textId="00366785" w:rsidR="00E75847" w:rsidRPr="0029672D" w:rsidRDefault="00E75847" w:rsidP="0029672D">
      <w:pPr>
        <w:pStyle w:val="ListParagraph"/>
        <w:numPr>
          <w:ilvl w:val="1"/>
          <w:numId w:val="19"/>
        </w:numPr>
        <w:ind w:left="2268" w:hanging="283"/>
        <w:jc w:val="both"/>
        <w:rPr>
          <w:rFonts w:asciiTheme="majorHAnsi" w:hAnsiTheme="majorHAnsi"/>
        </w:rPr>
      </w:pPr>
      <w:r w:rsidRPr="0029672D">
        <w:rPr>
          <w:rFonts w:asciiTheme="majorHAnsi" w:hAnsiTheme="majorHAnsi"/>
        </w:rPr>
        <w:t>what is important to them and for them</w:t>
      </w:r>
    </w:p>
    <w:p w14:paraId="576916D0" w14:textId="33869340" w:rsidR="00E75847" w:rsidRPr="0029672D" w:rsidRDefault="00E75847" w:rsidP="0029672D">
      <w:pPr>
        <w:pStyle w:val="ListParagraph"/>
        <w:numPr>
          <w:ilvl w:val="1"/>
          <w:numId w:val="19"/>
        </w:numPr>
        <w:ind w:left="2268" w:hanging="283"/>
        <w:jc w:val="both"/>
        <w:rPr>
          <w:rFonts w:asciiTheme="majorHAnsi" w:hAnsiTheme="majorHAnsi"/>
        </w:rPr>
      </w:pPr>
      <w:r w:rsidRPr="0029672D">
        <w:rPr>
          <w:rFonts w:asciiTheme="majorHAnsi" w:hAnsiTheme="majorHAnsi"/>
        </w:rPr>
        <w:t>what support they need to help them be successful</w:t>
      </w:r>
    </w:p>
    <w:p w14:paraId="5A939E1B" w14:textId="2038D52C" w:rsidR="00F16D5C" w:rsidRPr="0029672D" w:rsidRDefault="00E75847" w:rsidP="0029672D">
      <w:pPr>
        <w:pStyle w:val="ListParagraph"/>
        <w:numPr>
          <w:ilvl w:val="1"/>
          <w:numId w:val="19"/>
        </w:numPr>
        <w:ind w:left="2268" w:hanging="283"/>
        <w:jc w:val="both"/>
        <w:rPr>
          <w:rFonts w:asciiTheme="majorHAnsi" w:hAnsiTheme="majorHAnsi"/>
        </w:rPr>
      </w:pPr>
      <w:r w:rsidRPr="0029672D">
        <w:rPr>
          <w:rFonts w:asciiTheme="majorHAnsi" w:hAnsiTheme="majorHAnsi"/>
        </w:rPr>
        <w:t xml:space="preserve">where possible, their </w:t>
      </w:r>
      <w:r w:rsidR="00F16D5C" w:rsidRPr="0029672D">
        <w:rPr>
          <w:rFonts w:asciiTheme="majorHAnsi" w:hAnsiTheme="majorHAnsi"/>
        </w:rPr>
        <w:t xml:space="preserve">views </w:t>
      </w:r>
      <w:r w:rsidRPr="0029672D">
        <w:rPr>
          <w:rFonts w:asciiTheme="majorHAnsi" w:hAnsiTheme="majorHAnsi"/>
        </w:rPr>
        <w:t>around</w:t>
      </w:r>
      <w:r w:rsidR="00F16D5C" w:rsidRPr="0029672D">
        <w:rPr>
          <w:rFonts w:asciiTheme="majorHAnsi" w:hAnsiTheme="majorHAnsi"/>
        </w:rPr>
        <w:t xml:space="preserve"> a change of </w:t>
      </w:r>
      <w:r w:rsidRPr="0029672D">
        <w:rPr>
          <w:rFonts w:asciiTheme="majorHAnsi" w:hAnsiTheme="majorHAnsi"/>
        </w:rPr>
        <w:t>school</w:t>
      </w:r>
    </w:p>
    <w:p w14:paraId="7099F108" w14:textId="4AD24490" w:rsidR="00F16D5C" w:rsidRPr="0029672D" w:rsidRDefault="00F16D5C" w:rsidP="0029672D">
      <w:pPr>
        <w:pStyle w:val="ListParagraph"/>
        <w:numPr>
          <w:ilvl w:val="0"/>
          <w:numId w:val="19"/>
        </w:numPr>
        <w:ind w:left="851" w:hanging="567"/>
        <w:jc w:val="both"/>
        <w:rPr>
          <w:rFonts w:asciiTheme="majorHAnsi" w:hAnsiTheme="majorHAnsi"/>
        </w:rPr>
      </w:pPr>
      <w:r w:rsidRPr="0029672D">
        <w:rPr>
          <w:rFonts w:asciiTheme="majorHAnsi" w:hAnsiTheme="majorHAnsi"/>
        </w:rPr>
        <w:t xml:space="preserve">The parents’ / carers’ views on any change of placement </w:t>
      </w:r>
      <w:r w:rsidR="007A6686" w:rsidRPr="0029672D">
        <w:rPr>
          <w:rFonts w:asciiTheme="majorHAnsi" w:hAnsiTheme="majorHAnsi"/>
        </w:rPr>
        <w:t>will be considered, taking into account</w:t>
      </w:r>
      <w:r w:rsidRPr="0029672D">
        <w:rPr>
          <w:rFonts w:asciiTheme="majorHAnsi" w:hAnsiTheme="majorHAnsi"/>
        </w:rPr>
        <w:t xml:space="preserve"> </w:t>
      </w:r>
      <w:r w:rsidR="007A6686" w:rsidRPr="0029672D">
        <w:rPr>
          <w:rFonts w:asciiTheme="majorHAnsi" w:hAnsiTheme="majorHAnsi"/>
        </w:rPr>
        <w:t>schedule 27 of the Education Act 1996</w:t>
      </w:r>
      <w:r w:rsidR="0038504D" w:rsidRPr="0029672D">
        <w:rPr>
          <w:rFonts w:asciiTheme="majorHAnsi" w:hAnsiTheme="majorHAnsi"/>
        </w:rPr>
        <w:t xml:space="preserve"> around a placement</w:t>
      </w:r>
      <w:r w:rsidR="007A6686" w:rsidRPr="0029672D">
        <w:rPr>
          <w:rFonts w:asciiTheme="majorHAnsi" w:hAnsiTheme="majorHAnsi"/>
        </w:rPr>
        <w:t xml:space="preserve"> </w:t>
      </w:r>
      <w:r w:rsidRPr="0029672D">
        <w:rPr>
          <w:rFonts w:asciiTheme="majorHAnsi" w:hAnsiTheme="majorHAnsi"/>
        </w:rPr>
        <w:t>‘</w:t>
      </w:r>
      <w:r w:rsidRPr="0029672D">
        <w:rPr>
          <w:rFonts w:asciiTheme="majorHAnsi" w:hAnsiTheme="majorHAnsi"/>
          <w:i/>
          <w:iCs/>
        </w:rPr>
        <w:t>it would not meet the needs of the child, be incompatible with the efficient education of other children, or be an inefficient use of resources</w:t>
      </w:r>
      <w:r w:rsidR="002838E1" w:rsidRPr="0029672D">
        <w:rPr>
          <w:rFonts w:asciiTheme="majorHAnsi" w:hAnsiTheme="majorHAnsi"/>
          <w:i/>
          <w:iCs/>
        </w:rPr>
        <w:t>’</w:t>
      </w:r>
      <w:r w:rsidRPr="0029672D">
        <w:rPr>
          <w:rFonts w:asciiTheme="majorHAnsi" w:hAnsiTheme="majorHAnsi"/>
        </w:rPr>
        <w:t xml:space="preserve">. </w:t>
      </w:r>
    </w:p>
    <w:p w14:paraId="5CC0AB47" w14:textId="77777777" w:rsidR="00F16D5C" w:rsidRPr="0029672D" w:rsidRDefault="00F16D5C" w:rsidP="0029672D">
      <w:pPr>
        <w:ind w:left="709"/>
        <w:jc w:val="both"/>
        <w:rPr>
          <w:rFonts w:asciiTheme="majorHAnsi" w:hAnsiTheme="majorHAnsi"/>
        </w:rPr>
      </w:pPr>
    </w:p>
    <w:p w14:paraId="00C870E6" w14:textId="0E0B3FFC" w:rsidR="000A0DCD" w:rsidRPr="0029672D" w:rsidRDefault="00F16D5C" w:rsidP="0029672D">
      <w:pPr>
        <w:jc w:val="both"/>
        <w:rPr>
          <w:rFonts w:asciiTheme="majorHAnsi" w:hAnsiTheme="majorHAnsi"/>
        </w:rPr>
      </w:pPr>
      <w:r w:rsidRPr="0029672D">
        <w:rPr>
          <w:rFonts w:asciiTheme="majorHAnsi" w:hAnsiTheme="majorHAnsi"/>
        </w:rPr>
        <w:t xml:space="preserve">This information is presented to the </w:t>
      </w:r>
      <w:r w:rsidR="002C06EB" w:rsidRPr="0029672D">
        <w:rPr>
          <w:rFonts w:asciiTheme="majorHAnsi" w:hAnsiTheme="majorHAnsi"/>
        </w:rPr>
        <w:t>SRB</w:t>
      </w:r>
      <w:r w:rsidRPr="0029672D">
        <w:rPr>
          <w:rFonts w:asciiTheme="majorHAnsi" w:hAnsiTheme="majorHAnsi"/>
        </w:rPr>
        <w:t xml:space="preserve"> </w:t>
      </w:r>
      <w:r w:rsidR="002C06EB" w:rsidRPr="0029672D">
        <w:rPr>
          <w:rFonts w:asciiTheme="majorHAnsi" w:hAnsiTheme="majorHAnsi"/>
        </w:rPr>
        <w:t>a</w:t>
      </w:r>
      <w:r w:rsidRPr="0029672D">
        <w:rPr>
          <w:rFonts w:asciiTheme="majorHAnsi" w:hAnsiTheme="majorHAnsi"/>
        </w:rPr>
        <w:t xml:space="preserve">dmission </w:t>
      </w:r>
      <w:r w:rsidR="002C06EB" w:rsidRPr="0029672D">
        <w:rPr>
          <w:rFonts w:asciiTheme="majorHAnsi" w:hAnsiTheme="majorHAnsi"/>
        </w:rPr>
        <w:t>p</w:t>
      </w:r>
      <w:r w:rsidRPr="0029672D">
        <w:rPr>
          <w:rFonts w:asciiTheme="majorHAnsi" w:hAnsiTheme="majorHAnsi"/>
        </w:rPr>
        <w:t xml:space="preserve">anel.  The panel is made up of </w:t>
      </w:r>
      <w:r w:rsidR="002C06EB" w:rsidRPr="0029672D">
        <w:rPr>
          <w:rFonts w:asciiTheme="majorHAnsi" w:hAnsiTheme="majorHAnsi"/>
        </w:rPr>
        <w:t>representatives from the Inclusion Service, including the</w:t>
      </w:r>
      <w:r w:rsidRPr="0029672D">
        <w:rPr>
          <w:rFonts w:asciiTheme="majorHAnsi" w:hAnsiTheme="majorHAnsi"/>
        </w:rPr>
        <w:t xml:space="preserve"> EPS</w:t>
      </w:r>
      <w:r w:rsidR="002C06EB" w:rsidRPr="0029672D">
        <w:rPr>
          <w:rFonts w:asciiTheme="majorHAnsi" w:hAnsiTheme="majorHAnsi"/>
        </w:rPr>
        <w:t xml:space="preserve"> and SRB Lead Teachers</w:t>
      </w:r>
      <w:r w:rsidRPr="0029672D">
        <w:rPr>
          <w:rFonts w:asciiTheme="majorHAnsi" w:hAnsiTheme="majorHAnsi"/>
        </w:rPr>
        <w:t>.</w:t>
      </w:r>
    </w:p>
    <w:p w14:paraId="2FEF4524" w14:textId="77777777" w:rsidR="00F16D5C" w:rsidRPr="0029672D" w:rsidRDefault="00F16D5C" w:rsidP="0029672D">
      <w:pPr>
        <w:ind w:left="360"/>
        <w:jc w:val="both"/>
        <w:rPr>
          <w:rFonts w:asciiTheme="majorHAnsi" w:hAnsiTheme="majorHAnsi"/>
        </w:rPr>
      </w:pPr>
    </w:p>
    <w:p w14:paraId="656BEEBD" w14:textId="41994D50" w:rsidR="00F16D5C" w:rsidRPr="00572DCA" w:rsidRDefault="002838E1" w:rsidP="00572DCA">
      <w:pPr>
        <w:pStyle w:val="Heading2"/>
        <w:jc w:val="both"/>
        <w:rPr>
          <w:color w:val="30AFA7"/>
        </w:rPr>
      </w:pPr>
      <w:bookmarkStart w:id="12" w:name="_Toc211883639"/>
      <w:r w:rsidRPr="0029672D">
        <w:rPr>
          <w:color w:val="30AFA7"/>
        </w:rPr>
        <w:t>Exit Guidelines</w:t>
      </w:r>
      <w:bookmarkEnd w:id="12"/>
    </w:p>
    <w:p w14:paraId="584CD3C2" w14:textId="1ADA29C4" w:rsidR="00650019" w:rsidRPr="0029672D" w:rsidRDefault="00650019" w:rsidP="0029672D">
      <w:pPr>
        <w:jc w:val="both"/>
        <w:rPr>
          <w:rFonts w:asciiTheme="majorHAnsi" w:hAnsiTheme="majorHAnsi"/>
        </w:rPr>
      </w:pPr>
      <w:r w:rsidRPr="0029672D">
        <w:rPr>
          <w:rFonts w:asciiTheme="majorHAnsi" w:hAnsiTheme="majorHAnsi"/>
        </w:rPr>
        <w:t>The person-centred annual review of IDP / statutory plan is a forum for discussion between SRB staff</w:t>
      </w:r>
      <w:r w:rsidR="009126E5" w:rsidRPr="0029672D">
        <w:rPr>
          <w:rFonts w:asciiTheme="majorHAnsi" w:hAnsiTheme="majorHAnsi"/>
        </w:rPr>
        <w:t xml:space="preserve"> and parents/ carers</w:t>
      </w:r>
      <w:r w:rsidRPr="0029672D">
        <w:rPr>
          <w:rFonts w:asciiTheme="majorHAnsi" w:hAnsiTheme="majorHAnsi"/>
        </w:rPr>
        <w:t>, as well as any other professionals supporting the family or the learner (i.e. Social Services, Health) to agree the placement is no longer required to meet individual needs.</w:t>
      </w:r>
      <w:r w:rsidR="009126E5" w:rsidRPr="0029672D">
        <w:rPr>
          <w:rFonts w:asciiTheme="majorHAnsi" w:hAnsiTheme="majorHAnsi"/>
        </w:rPr>
        <w:t xml:space="preserve">  It is vital that the learner’s views are represented as part of this discussion.</w:t>
      </w:r>
    </w:p>
    <w:p w14:paraId="16649CAF" w14:textId="77777777" w:rsidR="00650019" w:rsidRPr="0029672D" w:rsidRDefault="00650019" w:rsidP="0029672D">
      <w:pPr>
        <w:ind w:left="567"/>
        <w:jc w:val="both"/>
        <w:rPr>
          <w:rFonts w:asciiTheme="majorHAnsi" w:hAnsiTheme="majorHAnsi"/>
        </w:rPr>
      </w:pPr>
    </w:p>
    <w:p w14:paraId="2CDBABEF" w14:textId="77777777" w:rsidR="00650019" w:rsidRPr="0029672D" w:rsidRDefault="00650019" w:rsidP="0029672D">
      <w:pPr>
        <w:jc w:val="both"/>
        <w:rPr>
          <w:rFonts w:asciiTheme="majorHAnsi" w:hAnsiTheme="majorHAnsi"/>
        </w:rPr>
      </w:pPr>
      <w:r w:rsidRPr="0029672D">
        <w:rPr>
          <w:rFonts w:asciiTheme="majorHAnsi" w:hAnsiTheme="majorHAnsi"/>
        </w:rPr>
        <w:t>Learners will make the transition into the agreed mainstream provision or alternative provision when one or more of the following criteria have been met:</w:t>
      </w:r>
    </w:p>
    <w:p w14:paraId="025FB8CF" w14:textId="2C678722" w:rsidR="00650019" w:rsidRPr="0029672D" w:rsidRDefault="00B02271" w:rsidP="0029672D">
      <w:pPr>
        <w:pStyle w:val="ListParagraph"/>
        <w:numPr>
          <w:ilvl w:val="0"/>
          <w:numId w:val="20"/>
        </w:numPr>
        <w:ind w:left="709" w:hanging="425"/>
        <w:jc w:val="both"/>
        <w:rPr>
          <w:rFonts w:asciiTheme="majorHAnsi" w:hAnsiTheme="majorHAnsi"/>
        </w:rPr>
      </w:pPr>
      <w:r w:rsidRPr="0029672D">
        <w:rPr>
          <w:rFonts w:asciiTheme="majorHAnsi" w:hAnsiTheme="majorHAnsi"/>
        </w:rPr>
        <w:t>T</w:t>
      </w:r>
      <w:r w:rsidR="00650019" w:rsidRPr="0029672D">
        <w:rPr>
          <w:rFonts w:asciiTheme="majorHAnsi" w:hAnsiTheme="majorHAnsi"/>
        </w:rPr>
        <w:t>he learner has prepared for the next phase of education or employment</w:t>
      </w:r>
      <w:r w:rsidRPr="0029672D">
        <w:rPr>
          <w:rFonts w:asciiTheme="majorHAnsi" w:hAnsiTheme="majorHAnsi"/>
        </w:rPr>
        <w:t>.</w:t>
      </w:r>
    </w:p>
    <w:p w14:paraId="2D418D88" w14:textId="1FA43089" w:rsidR="00650019" w:rsidRPr="0029672D" w:rsidRDefault="00B02271" w:rsidP="0029672D">
      <w:pPr>
        <w:pStyle w:val="ListParagraph"/>
        <w:numPr>
          <w:ilvl w:val="0"/>
          <w:numId w:val="20"/>
        </w:numPr>
        <w:ind w:left="709" w:hanging="425"/>
        <w:jc w:val="both"/>
        <w:rPr>
          <w:rFonts w:asciiTheme="majorHAnsi" w:hAnsiTheme="majorHAnsi"/>
        </w:rPr>
      </w:pPr>
      <w:r w:rsidRPr="0029672D">
        <w:rPr>
          <w:rFonts w:asciiTheme="majorHAnsi" w:hAnsiTheme="majorHAnsi"/>
        </w:rPr>
        <w:t>P</w:t>
      </w:r>
      <w:r w:rsidR="00650019" w:rsidRPr="0029672D">
        <w:rPr>
          <w:rFonts w:asciiTheme="majorHAnsi" w:hAnsiTheme="majorHAnsi"/>
        </w:rPr>
        <w:t xml:space="preserve">rogress is such that a learner would </w:t>
      </w:r>
      <w:r w:rsidRPr="0029672D">
        <w:rPr>
          <w:rFonts w:asciiTheme="majorHAnsi" w:hAnsiTheme="majorHAnsi"/>
        </w:rPr>
        <w:t>benefit from</w:t>
      </w:r>
      <w:r w:rsidR="00650019" w:rsidRPr="0029672D">
        <w:rPr>
          <w:rFonts w:asciiTheme="majorHAnsi" w:hAnsiTheme="majorHAnsi"/>
        </w:rPr>
        <w:t xml:space="preserve"> a </w:t>
      </w:r>
      <w:r w:rsidRPr="0029672D">
        <w:rPr>
          <w:rFonts w:asciiTheme="majorHAnsi" w:hAnsiTheme="majorHAnsi"/>
        </w:rPr>
        <w:t xml:space="preserve">supported </w:t>
      </w:r>
      <w:r w:rsidR="00650019" w:rsidRPr="0029672D">
        <w:rPr>
          <w:rFonts w:asciiTheme="majorHAnsi" w:hAnsiTheme="majorHAnsi"/>
        </w:rPr>
        <w:t>mainstream placement</w:t>
      </w:r>
      <w:r w:rsidRPr="0029672D">
        <w:rPr>
          <w:rFonts w:asciiTheme="majorHAnsi" w:hAnsiTheme="majorHAnsi"/>
        </w:rPr>
        <w:t>.</w:t>
      </w:r>
    </w:p>
    <w:p w14:paraId="46DF53F4" w14:textId="466F2899" w:rsidR="00650019" w:rsidRPr="0029672D" w:rsidRDefault="00B02271" w:rsidP="0029672D">
      <w:pPr>
        <w:pStyle w:val="ListParagraph"/>
        <w:numPr>
          <w:ilvl w:val="0"/>
          <w:numId w:val="20"/>
        </w:numPr>
        <w:ind w:left="709" w:hanging="425"/>
        <w:jc w:val="both"/>
        <w:rPr>
          <w:rFonts w:asciiTheme="majorHAnsi" w:hAnsiTheme="majorHAnsi"/>
        </w:rPr>
      </w:pPr>
      <w:r w:rsidRPr="0029672D">
        <w:rPr>
          <w:rFonts w:asciiTheme="majorHAnsi" w:hAnsiTheme="majorHAnsi"/>
        </w:rPr>
        <w:t xml:space="preserve">Mainstream </w:t>
      </w:r>
      <w:r w:rsidR="00650019" w:rsidRPr="0029672D">
        <w:rPr>
          <w:rFonts w:asciiTheme="majorHAnsi" w:hAnsiTheme="majorHAnsi"/>
        </w:rPr>
        <w:t xml:space="preserve">inclusion has already occurred for at least 80% within the </w:t>
      </w:r>
      <w:r w:rsidRPr="0029672D">
        <w:rPr>
          <w:rFonts w:asciiTheme="majorHAnsi" w:hAnsiTheme="majorHAnsi"/>
        </w:rPr>
        <w:t>c</w:t>
      </w:r>
      <w:r w:rsidR="00650019" w:rsidRPr="0029672D">
        <w:rPr>
          <w:rFonts w:asciiTheme="majorHAnsi" w:hAnsiTheme="majorHAnsi"/>
        </w:rPr>
        <w:t>ore subjects</w:t>
      </w:r>
    </w:p>
    <w:p w14:paraId="51593566" w14:textId="7DF022D5" w:rsidR="009126E5" w:rsidRPr="0029672D" w:rsidRDefault="00B02271" w:rsidP="0029672D">
      <w:pPr>
        <w:pStyle w:val="ListParagraph"/>
        <w:numPr>
          <w:ilvl w:val="0"/>
          <w:numId w:val="20"/>
        </w:numPr>
        <w:ind w:left="709" w:hanging="425"/>
        <w:jc w:val="both"/>
        <w:rPr>
          <w:rFonts w:asciiTheme="majorHAnsi" w:hAnsiTheme="majorHAnsi"/>
        </w:rPr>
      </w:pPr>
      <w:r w:rsidRPr="0029672D">
        <w:rPr>
          <w:rFonts w:asciiTheme="majorHAnsi" w:hAnsiTheme="majorHAnsi"/>
        </w:rPr>
        <w:t>O</w:t>
      </w:r>
      <w:r w:rsidR="00650019" w:rsidRPr="0029672D">
        <w:rPr>
          <w:rFonts w:asciiTheme="majorHAnsi" w:hAnsiTheme="majorHAnsi"/>
        </w:rPr>
        <w:t>n-going assessment shows that the learner’s needs would be better met by an</w:t>
      </w:r>
      <w:r w:rsidRPr="0029672D">
        <w:rPr>
          <w:rFonts w:asciiTheme="majorHAnsi" w:hAnsiTheme="majorHAnsi"/>
        </w:rPr>
        <w:t>other setting.</w:t>
      </w:r>
    </w:p>
    <w:p w14:paraId="450086C3" w14:textId="61560776" w:rsidR="00650019" w:rsidRPr="0029672D" w:rsidRDefault="00B02271" w:rsidP="0029672D">
      <w:pPr>
        <w:pStyle w:val="ListParagraph"/>
        <w:numPr>
          <w:ilvl w:val="0"/>
          <w:numId w:val="20"/>
        </w:numPr>
        <w:ind w:left="709" w:hanging="425"/>
        <w:jc w:val="both"/>
        <w:rPr>
          <w:rFonts w:asciiTheme="majorHAnsi" w:hAnsiTheme="majorHAnsi"/>
        </w:rPr>
      </w:pPr>
      <w:r w:rsidRPr="0029672D">
        <w:rPr>
          <w:rFonts w:asciiTheme="majorHAnsi" w:hAnsiTheme="majorHAnsi"/>
        </w:rPr>
        <w:t>C</w:t>
      </w:r>
      <w:r w:rsidR="00650019" w:rsidRPr="0029672D">
        <w:rPr>
          <w:rFonts w:asciiTheme="majorHAnsi" w:hAnsiTheme="majorHAnsi"/>
        </w:rPr>
        <w:t xml:space="preserve">lear evidence is provided which illustrates the barriers to learning are reduced and the learner is able to access the </w:t>
      </w:r>
      <w:r w:rsidR="00572DCA" w:rsidRPr="0029672D">
        <w:rPr>
          <w:rFonts w:asciiTheme="majorHAnsi" w:hAnsiTheme="majorHAnsi"/>
        </w:rPr>
        <w:t>curriculum,</w:t>
      </w:r>
      <w:r w:rsidR="00650019" w:rsidRPr="0029672D">
        <w:rPr>
          <w:rFonts w:asciiTheme="majorHAnsi" w:hAnsiTheme="majorHAnsi"/>
        </w:rPr>
        <w:t xml:space="preserve"> and this does not impede their social, emotional or behavioural development.</w:t>
      </w:r>
    </w:p>
    <w:p w14:paraId="697F2443" w14:textId="77777777" w:rsidR="009126E5" w:rsidRPr="0029672D" w:rsidRDefault="009126E5" w:rsidP="0029672D">
      <w:pPr>
        <w:ind w:left="567"/>
        <w:jc w:val="both"/>
        <w:rPr>
          <w:rFonts w:asciiTheme="majorHAnsi" w:hAnsiTheme="majorHAnsi"/>
        </w:rPr>
      </w:pPr>
    </w:p>
    <w:p w14:paraId="604BABF0" w14:textId="0956C3DB" w:rsidR="00A36764" w:rsidRDefault="00650019" w:rsidP="0029672D">
      <w:pPr>
        <w:jc w:val="both"/>
        <w:rPr>
          <w:rFonts w:asciiTheme="majorHAnsi" w:hAnsiTheme="majorHAnsi"/>
        </w:rPr>
      </w:pPr>
      <w:r w:rsidRPr="0029672D">
        <w:rPr>
          <w:rFonts w:asciiTheme="majorHAnsi" w:hAnsiTheme="majorHAnsi"/>
        </w:rPr>
        <w:t>Once an agreement has been made</w:t>
      </w:r>
      <w:r w:rsidR="009126E5" w:rsidRPr="0029672D">
        <w:rPr>
          <w:rFonts w:asciiTheme="majorHAnsi" w:hAnsiTheme="majorHAnsi"/>
        </w:rPr>
        <w:t xml:space="preserve"> to make a transition to mainstream</w:t>
      </w:r>
      <w:r w:rsidRPr="0029672D">
        <w:rPr>
          <w:rFonts w:asciiTheme="majorHAnsi" w:hAnsiTheme="majorHAnsi"/>
        </w:rPr>
        <w:t>, an enhanced transition plan will be put in place</w:t>
      </w:r>
      <w:r w:rsidR="00B02271" w:rsidRPr="0029672D">
        <w:rPr>
          <w:rFonts w:asciiTheme="majorHAnsi" w:hAnsiTheme="majorHAnsi"/>
        </w:rPr>
        <w:t xml:space="preserve"> with the team around the learner</w:t>
      </w:r>
      <w:r w:rsidRPr="0029672D">
        <w:rPr>
          <w:rFonts w:asciiTheme="majorHAnsi" w:hAnsiTheme="majorHAnsi"/>
        </w:rPr>
        <w:t>.  The specialist staff will liaise with the</w:t>
      </w:r>
      <w:r w:rsidR="00B5255E" w:rsidRPr="0029672D">
        <w:rPr>
          <w:rFonts w:asciiTheme="majorHAnsi" w:hAnsiTheme="majorHAnsi"/>
        </w:rPr>
        <w:t xml:space="preserve"> mainstream</w:t>
      </w:r>
      <w:r w:rsidRPr="0029672D">
        <w:rPr>
          <w:rFonts w:asciiTheme="majorHAnsi" w:hAnsiTheme="majorHAnsi"/>
        </w:rPr>
        <w:t xml:space="preserve"> school to discuss the learner’s needs and strategies to support their development and progress</w:t>
      </w:r>
      <w:r w:rsidR="00A36764" w:rsidRPr="0029672D">
        <w:rPr>
          <w:rFonts w:asciiTheme="majorHAnsi" w:hAnsiTheme="majorHAnsi"/>
        </w:rPr>
        <w:t xml:space="preserve">.  </w:t>
      </w:r>
    </w:p>
    <w:p w14:paraId="74B02AEE" w14:textId="77777777" w:rsidR="00C84CD0" w:rsidRPr="0029672D" w:rsidRDefault="00C84CD0" w:rsidP="0029672D">
      <w:pPr>
        <w:jc w:val="both"/>
        <w:rPr>
          <w:rFonts w:asciiTheme="majorHAnsi" w:hAnsiTheme="majorHAnsi"/>
        </w:rPr>
      </w:pPr>
    </w:p>
    <w:p w14:paraId="3CF6F79D" w14:textId="77777777" w:rsidR="00000A30" w:rsidRDefault="005A64B3" w:rsidP="00C84CD0">
      <w:pPr>
        <w:pStyle w:val="Heading1"/>
        <w:spacing w:before="0"/>
        <w:jc w:val="both"/>
        <w:rPr>
          <w:b/>
          <w:bCs/>
          <w:color w:val="F2874D"/>
        </w:rPr>
      </w:pPr>
      <w:bookmarkStart w:id="13" w:name="_Toc211883640"/>
      <w:r w:rsidRPr="0029672D">
        <w:rPr>
          <w:b/>
          <w:bCs/>
          <w:color w:val="F2874D"/>
        </w:rPr>
        <w:t>Roles and Responsibilities</w:t>
      </w:r>
      <w:bookmarkEnd w:id="13"/>
      <w:r w:rsidRPr="0029672D">
        <w:rPr>
          <w:b/>
          <w:bCs/>
          <w:color w:val="F2874D"/>
        </w:rPr>
        <w:t xml:space="preserve"> </w:t>
      </w:r>
      <w:bookmarkStart w:id="14" w:name="_Toc211697349"/>
      <w:bookmarkStart w:id="15" w:name="_Toc188387005"/>
    </w:p>
    <w:p w14:paraId="617B8709" w14:textId="21D9D617" w:rsidR="00000A30" w:rsidRPr="00000A30" w:rsidRDefault="00000A30" w:rsidP="00406E2E">
      <w:pPr>
        <w:jc w:val="both"/>
        <w:rPr>
          <w:b/>
          <w:bCs/>
          <w:color w:val="F2874D"/>
        </w:rPr>
      </w:pPr>
      <w:r w:rsidRPr="0029672D">
        <w:t>The approach to providing for all learners with additional learning needs will be whole school.  Teaching staff within mainstream are able to welcome learners from the SRB and their assigned SRB staff to mainstream lessons and offer appropriate support to ensure inclusion and access to learning at an appropriate level.  On-going support and training remains in place for these areas of the curriculum, with regular communication from the SRB Team.</w:t>
      </w:r>
      <w:bookmarkEnd w:id="14"/>
    </w:p>
    <w:bookmarkEnd w:id="15"/>
    <w:p w14:paraId="5CC73650" w14:textId="77777777" w:rsidR="00000A30" w:rsidRPr="00000A30" w:rsidRDefault="00000A30" w:rsidP="00000A30"/>
    <w:p w14:paraId="3BE5286F" w14:textId="2CC45300" w:rsidR="00A715D3" w:rsidRPr="0029672D" w:rsidRDefault="00265B86" w:rsidP="00C84CD0">
      <w:pPr>
        <w:pStyle w:val="Heading2"/>
        <w:spacing w:before="0" w:after="0"/>
        <w:jc w:val="both"/>
        <w:rPr>
          <w:color w:val="F2874D"/>
        </w:rPr>
      </w:pPr>
      <w:bookmarkStart w:id="16" w:name="_Toc211883641"/>
      <w:r w:rsidRPr="0029672D">
        <w:rPr>
          <w:color w:val="F2874D"/>
        </w:rPr>
        <w:t>Specialist Teacher</w:t>
      </w:r>
      <w:bookmarkEnd w:id="16"/>
    </w:p>
    <w:p w14:paraId="122F4E47" w14:textId="257D7BE0" w:rsidR="00BE6D98" w:rsidRPr="0029672D" w:rsidRDefault="00BE6D98" w:rsidP="00C84CD0">
      <w:pPr>
        <w:pStyle w:val="ListParagraph"/>
        <w:numPr>
          <w:ilvl w:val="0"/>
          <w:numId w:val="21"/>
        </w:numPr>
        <w:ind w:left="709" w:hanging="425"/>
        <w:jc w:val="both"/>
        <w:rPr>
          <w:rFonts w:asciiTheme="majorHAnsi" w:hAnsiTheme="majorHAnsi" w:cstheme="minorHAnsi"/>
        </w:rPr>
      </w:pPr>
      <w:r w:rsidRPr="0029672D">
        <w:rPr>
          <w:rFonts w:asciiTheme="majorHAnsi" w:hAnsiTheme="majorHAnsi" w:cstheme="minorHAnsi"/>
        </w:rPr>
        <w:t>To provide high quality teaching and learning</w:t>
      </w:r>
      <w:r w:rsidR="00B02271" w:rsidRPr="0029672D">
        <w:rPr>
          <w:rFonts w:asciiTheme="majorHAnsi" w:hAnsiTheme="majorHAnsi" w:cstheme="minorHAnsi"/>
        </w:rPr>
        <w:t>.</w:t>
      </w:r>
    </w:p>
    <w:p w14:paraId="3BDAB882" w14:textId="4873E1C0" w:rsidR="00BE6D98" w:rsidRPr="0029672D" w:rsidRDefault="00BE6D98"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 xml:space="preserve">To ensure a clear knowledge an understanding of </w:t>
      </w:r>
      <w:r w:rsidR="00535AD7" w:rsidRPr="0029672D">
        <w:rPr>
          <w:rFonts w:asciiTheme="majorHAnsi" w:hAnsiTheme="majorHAnsi" w:cstheme="minorHAnsi"/>
        </w:rPr>
        <w:t>IDPs/ s</w:t>
      </w:r>
      <w:r w:rsidRPr="0029672D">
        <w:rPr>
          <w:rFonts w:asciiTheme="majorHAnsi" w:hAnsiTheme="majorHAnsi" w:cstheme="minorHAnsi"/>
        </w:rPr>
        <w:t xml:space="preserve">tatutory </w:t>
      </w:r>
      <w:r w:rsidR="00535AD7" w:rsidRPr="0029672D">
        <w:rPr>
          <w:rFonts w:asciiTheme="majorHAnsi" w:hAnsiTheme="majorHAnsi" w:cstheme="minorHAnsi"/>
        </w:rPr>
        <w:t>p</w:t>
      </w:r>
      <w:r w:rsidRPr="0029672D">
        <w:rPr>
          <w:rFonts w:asciiTheme="majorHAnsi" w:hAnsiTheme="majorHAnsi" w:cstheme="minorHAnsi"/>
        </w:rPr>
        <w:t>lans and develop approaches and action plans to ensure longer term outcomes can be achieved.</w:t>
      </w:r>
    </w:p>
    <w:p w14:paraId="50E52E57" w14:textId="77777777" w:rsidR="00BE6D98" w:rsidRPr="0029672D" w:rsidRDefault="00BE6D98"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To implement the school’s ALN and SRB policy and practice.</w:t>
      </w:r>
    </w:p>
    <w:p w14:paraId="032F94A7" w14:textId="56390B42" w:rsidR="00BE6D98" w:rsidRPr="0029672D" w:rsidRDefault="00BE6D98"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 xml:space="preserve">To ensure that the resources, targets and curriculum are appropriate to </w:t>
      </w:r>
      <w:r w:rsidR="00CD4F4A" w:rsidRPr="0029672D">
        <w:rPr>
          <w:rFonts w:asciiTheme="majorHAnsi" w:hAnsiTheme="majorHAnsi" w:cstheme="minorHAnsi"/>
        </w:rPr>
        <w:t>enhance progress.</w:t>
      </w:r>
    </w:p>
    <w:p w14:paraId="5366845D" w14:textId="7476978B" w:rsidR="00BE6D98" w:rsidRPr="0029672D" w:rsidRDefault="00CD4F4A"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T</w:t>
      </w:r>
      <w:r w:rsidR="00BE6D98" w:rsidRPr="0029672D">
        <w:rPr>
          <w:rFonts w:asciiTheme="majorHAnsi" w:hAnsiTheme="majorHAnsi" w:cstheme="minorHAnsi"/>
        </w:rPr>
        <w:t xml:space="preserve">rack and monitor progress </w:t>
      </w:r>
      <w:r w:rsidR="0061368C" w:rsidRPr="0029672D">
        <w:rPr>
          <w:rFonts w:asciiTheme="majorHAnsi" w:hAnsiTheme="majorHAnsi" w:cstheme="minorHAnsi"/>
        </w:rPr>
        <w:t xml:space="preserve">through the agreed assessment system </w:t>
      </w:r>
      <w:r w:rsidRPr="0029672D">
        <w:rPr>
          <w:rFonts w:asciiTheme="majorHAnsi" w:hAnsiTheme="majorHAnsi" w:cstheme="minorHAnsi"/>
        </w:rPr>
        <w:t>with a clear evidence basis of achievements</w:t>
      </w:r>
      <w:r w:rsidR="0061368C" w:rsidRPr="0029672D">
        <w:rPr>
          <w:rFonts w:asciiTheme="majorHAnsi" w:hAnsiTheme="majorHAnsi" w:cstheme="minorHAnsi"/>
        </w:rPr>
        <w:t>.</w:t>
      </w:r>
      <w:r w:rsidR="00BE6D98" w:rsidRPr="0029672D">
        <w:rPr>
          <w:rFonts w:asciiTheme="majorHAnsi" w:hAnsiTheme="majorHAnsi" w:cstheme="minorHAnsi"/>
        </w:rPr>
        <w:t xml:space="preserve"> </w:t>
      </w:r>
    </w:p>
    <w:p w14:paraId="1EF0B862" w14:textId="5312BC1E" w:rsidR="00BE6D98" w:rsidRPr="0029672D" w:rsidRDefault="0061368C"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D</w:t>
      </w:r>
      <w:r w:rsidR="00BE6D98" w:rsidRPr="0029672D">
        <w:rPr>
          <w:rFonts w:asciiTheme="majorHAnsi" w:hAnsiTheme="majorHAnsi" w:cstheme="minorHAnsi"/>
        </w:rPr>
        <w:t>evelop appropriate provision maps for individual learners</w:t>
      </w:r>
      <w:r w:rsidRPr="0029672D">
        <w:rPr>
          <w:rFonts w:asciiTheme="majorHAnsi" w:hAnsiTheme="majorHAnsi" w:cstheme="minorHAnsi"/>
        </w:rPr>
        <w:t xml:space="preserve"> as required.</w:t>
      </w:r>
    </w:p>
    <w:p w14:paraId="536A1373" w14:textId="524B99D9" w:rsidR="00BE6D98" w:rsidRPr="0029672D" w:rsidRDefault="0061368C"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L</w:t>
      </w:r>
      <w:r w:rsidR="00BE6D98" w:rsidRPr="0029672D">
        <w:rPr>
          <w:rFonts w:asciiTheme="majorHAnsi" w:hAnsiTheme="majorHAnsi" w:cstheme="minorHAnsi"/>
        </w:rPr>
        <w:t xml:space="preserve">ead </w:t>
      </w:r>
      <w:r w:rsidR="001042D4" w:rsidRPr="0029672D">
        <w:rPr>
          <w:rFonts w:asciiTheme="majorHAnsi" w:hAnsiTheme="majorHAnsi" w:cstheme="minorHAnsi"/>
        </w:rPr>
        <w:t>t</w:t>
      </w:r>
      <w:r w:rsidR="00BE6D98" w:rsidRPr="0029672D">
        <w:rPr>
          <w:rFonts w:asciiTheme="majorHAnsi" w:hAnsiTheme="majorHAnsi" w:cstheme="minorHAnsi"/>
        </w:rPr>
        <w:t xml:space="preserve">eaching </w:t>
      </w:r>
      <w:r w:rsidR="001042D4" w:rsidRPr="0029672D">
        <w:rPr>
          <w:rFonts w:asciiTheme="majorHAnsi" w:hAnsiTheme="majorHAnsi" w:cstheme="minorHAnsi"/>
        </w:rPr>
        <w:t>a</w:t>
      </w:r>
      <w:r w:rsidR="00BE6D98" w:rsidRPr="0029672D">
        <w:rPr>
          <w:rFonts w:asciiTheme="majorHAnsi" w:hAnsiTheme="majorHAnsi" w:cstheme="minorHAnsi"/>
        </w:rPr>
        <w:t xml:space="preserve">ssistants </w:t>
      </w:r>
      <w:r w:rsidR="001042D4" w:rsidRPr="0029672D">
        <w:rPr>
          <w:rFonts w:asciiTheme="majorHAnsi" w:hAnsiTheme="majorHAnsi" w:cstheme="minorHAnsi"/>
        </w:rPr>
        <w:t xml:space="preserve">(TAs) </w:t>
      </w:r>
      <w:r w:rsidR="00BE6D98" w:rsidRPr="0029672D">
        <w:rPr>
          <w:rFonts w:asciiTheme="majorHAnsi" w:hAnsiTheme="majorHAnsi" w:cstheme="minorHAnsi"/>
        </w:rPr>
        <w:t>to support the planning and delivery</w:t>
      </w:r>
      <w:r w:rsidR="009D1BDB" w:rsidRPr="0029672D">
        <w:rPr>
          <w:rFonts w:asciiTheme="majorHAnsi" w:hAnsiTheme="majorHAnsi" w:cstheme="minorHAnsi"/>
        </w:rPr>
        <w:t xml:space="preserve"> of learning and intervention and provide appropriate feedback.</w:t>
      </w:r>
    </w:p>
    <w:p w14:paraId="67B3C8BE" w14:textId="01C6B1EA" w:rsidR="00BE6D98" w:rsidRPr="0029672D" w:rsidRDefault="009D1BDB"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 xml:space="preserve">Contribute to </w:t>
      </w:r>
      <w:r w:rsidR="00BE6D98" w:rsidRPr="0029672D">
        <w:rPr>
          <w:rFonts w:asciiTheme="majorHAnsi" w:hAnsiTheme="majorHAnsi" w:cstheme="minorHAnsi"/>
        </w:rPr>
        <w:t>reviews and discussions on learner progress, including the preparation and completion of the appropriate paperwork, as required.</w:t>
      </w:r>
    </w:p>
    <w:p w14:paraId="7728FCF5" w14:textId="30309991" w:rsidR="00BE6D98" w:rsidRPr="0029672D" w:rsidRDefault="009D1BDB"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R</w:t>
      </w:r>
      <w:r w:rsidR="00BE6D98" w:rsidRPr="0029672D">
        <w:rPr>
          <w:rFonts w:asciiTheme="majorHAnsi" w:hAnsiTheme="majorHAnsi" w:cstheme="minorHAnsi"/>
        </w:rPr>
        <w:t xml:space="preserve">ecord and report any concerns on learner progress to the </w:t>
      </w:r>
      <w:r w:rsidR="001042D4" w:rsidRPr="0029672D">
        <w:rPr>
          <w:rFonts w:asciiTheme="majorHAnsi" w:hAnsiTheme="majorHAnsi" w:cstheme="minorHAnsi"/>
        </w:rPr>
        <w:t xml:space="preserve">SRB </w:t>
      </w:r>
      <w:r w:rsidR="00E12411">
        <w:rPr>
          <w:rFonts w:asciiTheme="majorHAnsi" w:hAnsiTheme="majorHAnsi" w:cstheme="minorHAnsi"/>
        </w:rPr>
        <w:t>l</w:t>
      </w:r>
      <w:r w:rsidR="00BE6D98" w:rsidRPr="0029672D">
        <w:rPr>
          <w:rFonts w:asciiTheme="majorHAnsi" w:hAnsiTheme="majorHAnsi" w:cstheme="minorHAnsi"/>
        </w:rPr>
        <w:t xml:space="preserve">ead </w:t>
      </w:r>
      <w:r w:rsidR="00E12411">
        <w:rPr>
          <w:rFonts w:asciiTheme="majorHAnsi" w:hAnsiTheme="majorHAnsi" w:cstheme="minorHAnsi"/>
        </w:rPr>
        <w:t>t</w:t>
      </w:r>
      <w:r w:rsidR="001042D4" w:rsidRPr="0029672D">
        <w:rPr>
          <w:rFonts w:asciiTheme="majorHAnsi" w:hAnsiTheme="majorHAnsi" w:cstheme="minorHAnsi"/>
        </w:rPr>
        <w:t>eacher</w:t>
      </w:r>
      <w:r w:rsidR="00BE6D98" w:rsidRPr="0029672D">
        <w:rPr>
          <w:rFonts w:asciiTheme="majorHAnsi" w:hAnsiTheme="majorHAnsi" w:cstheme="minorHAnsi"/>
        </w:rPr>
        <w:t>.</w:t>
      </w:r>
    </w:p>
    <w:p w14:paraId="7A7D3E55" w14:textId="405F29F2" w:rsidR="00BE6D98" w:rsidRPr="0029672D" w:rsidRDefault="009D1BDB"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C</w:t>
      </w:r>
      <w:r w:rsidR="00BE6D98" w:rsidRPr="0029672D">
        <w:rPr>
          <w:rFonts w:asciiTheme="majorHAnsi" w:hAnsiTheme="majorHAnsi" w:cstheme="minorHAnsi"/>
        </w:rPr>
        <w:t>ommunicate with parent</w:t>
      </w:r>
      <w:r w:rsidR="00E12411">
        <w:rPr>
          <w:rFonts w:asciiTheme="majorHAnsi" w:hAnsiTheme="majorHAnsi" w:cstheme="minorHAnsi"/>
        </w:rPr>
        <w:t>/carer</w:t>
      </w:r>
      <w:r w:rsidR="00BE6D98" w:rsidRPr="0029672D">
        <w:rPr>
          <w:rFonts w:asciiTheme="majorHAnsi" w:hAnsiTheme="majorHAnsi" w:cstheme="minorHAnsi"/>
        </w:rPr>
        <w:t>s, raising concerns and celebrating progress, including ensuring daily communication is effective and appropriate.</w:t>
      </w:r>
    </w:p>
    <w:p w14:paraId="31CD427C" w14:textId="4A2F1AAB" w:rsidR="00BE6D98" w:rsidRPr="0029672D" w:rsidRDefault="009D1BDB"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Wo</w:t>
      </w:r>
      <w:r w:rsidR="00BE6D98" w:rsidRPr="0029672D">
        <w:rPr>
          <w:rFonts w:asciiTheme="majorHAnsi" w:hAnsiTheme="majorHAnsi" w:cstheme="minorHAnsi"/>
        </w:rPr>
        <w:t>rk alongside external professionals to agree and implement provision, with regular review and evaluation.</w:t>
      </w:r>
    </w:p>
    <w:p w14:paraId="2A7C4F69" w14:textId="3199C057" w:rsidR="00BE6D98" w:rsidRPr="0029672D" w:rsidRDefault="009D1BDB"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W</w:t>
      </w:r>
      <w:r w:rsidR="00BE6D98" w:rsidRPr="0029672D">
        <w:rPr>
          <w:rFonts w:asciiTheme="majorHAnsi" w:hAnsiTheme="majorHAnsi" w:cstheme="minorHAnsi"/>
        </w:rPr>
        <w:t xml:space="preserve">ork with the </w:t>
      </w:r>
      <w:r w:rsidR="001042D4" w:rsidRPr="0029672D">
        <w:rPr>
          <w:rFonts w:asciiTheme="majorHAnsi" w:hAnsiTheme="majorHAnsi" w:cstheme="minorHAnsi"/>
        </w:rPr>
        <w:t xml:space="preserve">SRB </w:t>
      </w:r>
      <w:r w:rsidR="00E12411">
        <w:rPr>
          <w:rFonts w:asciiTheme="majorHAnsi" w:hAnsiTheme="majorHAnsi" w:cstheme="minorHAnsi"/>
        </w:rPr>
        <w:t>l</w:t>
      </w:r>
      <w:r w:rsidR="001042D4" w:rsidRPr="0029672D">
        <w:rPr>
          <w:rFonts w:asciiTheme="majorHAnsi" w:hAnsiTheme="majorHAnsi" w:cstheme="minorHAnsi"/>
        </w:rPr>
        <w:t xml:space="preserve">ead </w:t>
      </w:r>
      <w:r w:rsidR="00E12411">
        <w:rPr>
          <w:rFonts w:asciiTheme="majorHAnsi" w:hAnsiTheme="majorHAnsi" w:cstheme="minorHAnsi"/>
        </w:rPr>
        <w:t>t</w:t>
      </w:r>
      <w:r w:rsidR="001042D4" w:rsidRPr="0029672D">
        <w:rPr>
          <w:rFonts w:asciiTheme="majorHAnsi" w:hAnsiTheme="majorHAnsi" w:cstheme="minorHAnsi"/>
        </w:rPr>
        <w:t>eacher</w:t>
      </w:r>
      <w:r w:rsidR="00BE6D98" w:rsidRPr="0029672D">
        <w:rPr>
          <w:rFonts w:asciiTheme="majorHAnsi" w:hAnsiTheme="majorHAnsi" w:cstheme="minorHAnsi"/>
        </w:rPr>
        <w:t xml:space="preserve"> to develop specific plans around need – this includes</w:t>
      </w:r>
      <w:r w:rsidR="001042D4" w:rsidRPr="0029672D">
        <w:rPr>
          <w:rFonts w:asciiTheme="majorHAnsi" w:eastAsia="Times New Roman" w:hAnsiTheme="majorHAnsi" w:cs="Calibri"/>
          <w:color w:val="000000"/>
          <w:kern w:val="0"/>
          <w14:ligatures w14:val="none"/>
        </w:rPr>
        <w:t xml:space="preserve"> One Page Profiles, Risk Assessments, Positive Handling Plans, Consistent Approach Planners/ Behaviour Plans and Individual Healthcare Plans</w:t>
      </w:r>
      <w:r w:rsidR="00BE6D98" w:rsidRPr="0029672D">
        <w:rPr>
          <w:rFonts w:asciiTheme="majorHAnsi" w:hAnsiTheme="majorHAnsi" w:cstheme="minorHAnsi"/>
        </w:rPr>
        <w:t>.</w:t>
      </w:r>
    </w:p>
    <w:p w14:paraId="7DFF4A1B" w14:textId="76C44A91" w:rsidR="00BE6D98" w:rsidRPr="0029672D" w:rsidRDefault="009D1BDB"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S</w:t>
      </w:r>
      <w:r w:rsidR="00BE6D98" w:rsidRPr="0029672D">
        <w:rPr>
          <w:rFonts w:asciiTheme="majorHAnsi" w:hAnsiTheme="majorHAnsi" w:cstheme="minorHAnsi"/>
        </w:rPr>
        <w:t>upport the effective handover of information to ensure successful transitions between year groups, phases and settings.</w:t>
      </w:r>
    </w:p>
    <w:p w14:paraId="45CADB47" w14:textId="0E2C90CD" w:rsidR="00BE6D98" w:rsidRPr="0029672D" w:rsidRDefault="008950E9" w:rsidP="0029672D">
      <w:pPr>
        <w:pStyle w:val="ListParagraph"/>
        <w:numPr>
          <w:ilvl w:val="0"/>
          <w:numId w:val="21"/>
        </w:numPr>
        <w:spacing w:before="300" w:after="300"/>
        <w:ind w:left="709" w:hanging="425"/>
        <w:jc w:val="both"/>
        <w:rPr>
          <w:rFonts w:asciiTheme="majorHAnsi" w:hAnsiTheme="majorHAnsi" w:cstheme="minorHAnsi"/>
        </w:rPr>
      </w:pPr>
      <w:r w:rsidRPr="0029672D">
        <w:rPr>
          <w:rFonts w:asciiTheme="majorHAnsi" w:hAnsiTheme="majorHAnsi" w:cstheme="minorHAnsi"/>
        </w:rPr>
        <w:t>C</w:t>
      </w:r>
      <w:r w:rsidR="00BE6D98" w:rsidRPr="0029672D">
        <w:rPr>
          <w:rFonts w:asciiTheme="majorHAnsi" w:hAnsiTheme="majorHAnsi" w:cstheme="minorHAnsi"/>
        </w:rPr>
        <w:t>ontribute to the development of specific support across the school through the developing in-reach model of support.</w:t>
      </w:r>
    </w:p>
    <w:p w14:paraId="368F6B95" w14:textId="7428BEB8" w:rsidR="00BE6D98" w:rsidRPr="0029672D" w:rsidRDefault="00BE6D98" w:rsidP="0029672D">
      <w:pPr>
        <w:pStyle w:val="Heading2"/>
        <w:jc w:val="both"/>
        <w:rPr>
          <w:color w:val="F2874D"/>
        </w:rPr>
      </w:pPr>
      <w:bookmarkStart w:id="17" w:name="_Toc211883642"/>
      <w:r w:rsidRPr="0029672D">
        <w:rPr>
          <w:color w:val="F2874D"/>
        </w:rPr>
        <w:t>Teaching Assistant</w:t>
      </w:r>
      <w:bookmarkEnd w:id="17"/>
    </w:p>
    <w:p w14:paraId="5A7D761A" w14:textId="2B7569F8" w:rsidR="00014A4A" w:rsidRPr="0029672D" w:rsidRDefault="008950E9"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sidRPr="0029672D">
        <w:rPr>
          <w:rFonts w:asciiTheme="majorHAnsi" w:hAnsiTheme="majorHAnsi" w:cs="Calibri"/>
          <w:color w:val="000000"/>
        </w:rPr>
        <w:t>E</w:t>
      </w:r>
      <w:r w:rsidR="00014A4A" w:rsidRPr="0029672D">
        <w:rPr>
          <w:rFonts w:asciiTheme="majorHAnsi" w:hAnsiTheme="majorHAnsi" w:cs="Calibri"/>
          <w:color w:val="000000"/>
        </w:rPr>
        <w:t xml:space="preserve">nsure the daily implementation of the school Additional Learning Needs and SRB </w:t>
      </w:r>
      <w:r w:rsidR="007A157D">
        <w:rPr>
          <w:rFonts w:asciiTheme="majorHAnsi" w:hAnsiTheme="majorHAnsi" w:cs="Calibri"/>
          <w:color w:val="000000"/>
        </w:rPr>
        <w:t>p</w:t>
      </w:r>
      <w:r w:rsidR="00014A4A" w:rsidRPr="0029672D">
        <w:rPr>
          <w:rFonts w:asciiTheme="majorHAnsi" w:hAnsiTheme="majorHAnsi" w:cs="Calibri"/>
          <w:color w:val="000000"/>
        </w:rPr>
        <w:t>olicies.</w:t>
      </w:r>
    </w:p>
    <w:p w14:paraId="1A289FAF" w14:textId="5C0FABE7" w:rsidR="00014A4A" w:rsidRPr="0029672D" w:rsidRDefault="008950E9"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sidRPr="0029672D">
        <w:rPr>
          <w:rFonts w:asciiTheme="majorHAnsi" w:hAnsiTheme="majorHAnsi" w:cs="Calibri"/>
          <w:color w:val="000000"/>
        </w:rPr>
        <w:t>W</w:t>
      </w:r>
      <w:r w:rsidR="00014A4A" w:rsidRPr="0029672D">
        <w:rPr>
          <w:rFonts w:asciiTheme="majorHAnsi" w:hAnsiTheme="majorHAnsi" w:cs="Calibri"/>
          <w:color w:val="000000"/>
        </w:rPr>
        <w:t>ork as a cohesive team within assigned class team(s), putting the needs of the learners at the centre of all provision and practice, sharing any concerns with the class teacher.</w:t>
      </w:r>
    </w:p>
    <w:p w14:paraId="2382C70E" w14:textId="4C92329C" w:rsidR="00014A4A" w:rsidRPr="0029672D" w:rsidRDefault="00014A4A"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sidRPr="0029672D">
        <w:rPr>
          <w:rFonts w:asciiTheme="majorHAnsi" w:hAnsiTheme="majorHAnsi" w:cs="Calibri"/>
          <w:color w:val="000000"/>
        </w:rPr>
        <w:t xml:space="preserve">Have a full knowledge of the learners’ needs, provision and targets set out in the One Page Profiles and </w:t>
      </w:r>
      <w:r w:rsidR="006E0D96">
        <w:rPr>
          <w:rFonts w:asciiTheme="majorHAnsi" w:hAnsiTheme="majorHAnsi" w:cs="Calibri"/>
          <w:color w:val="000000"/>
        </w:rPr>
        <w:t>t</w:t>
      </w:r>
      <w:r w:rsidRPr="0029672D">
        <w:rPr>
          <w:rFonts w:asciiTheme="majorHAnsi" w:hAnsiTheme="majorHAnsi" w:cs="Calibri"/>
          <w:color w:val="000000"/>
        </w:rPr>
        <w:t xml:space="preserve">arget </w:t>
      </w:r>
      <w:r w:rsidR="006E0D96">
        <w:rPr>
          <w:rFonts w:asciiTheme="majorHAnsi" w:hAnsiTheme="majorHAnsi" w:cs="Calibri"/>
          <w:color w:val="000000"/>
        </w:rPr>
        <w:t>s</w:t>
      </w:r>
      <w:r w:rsidRPr="0029672D">
        <w:rPr>
          <w:rFonts w:asciiTheme="majorHAnsi" w:hAnsiTheme="majorHAnsi" w:cs="Calibri"/>
          <w:color w:val="000000"/>
        </w:rPr>
        <w:t xml:space="preserve">heets and the annual outcomes within </w:t>
      </w:r>
      <w:r w:rsidR="008950E9" w:rsidRPr="0029672D">
        <w:rPr>
          <w:rFonts w:asciiTheme="majorHAnsi" w:hAnsiTheme="majorHAnsi" w:cs="Calibri"/>
          <w:color w:val="000000"/>
        </w:rPr>
        <w:t xml:space="preserve">IDPs to </w:t>
      </w:r>
      <w:r w:rsidRPr="0029672D">
        <w:rPr>
          <w:rFonts w:asciiTheme="majorHAnsi" w:hAnsiTheme="majorHAnsi" w:cs="Calibri"/>
          <w:color w:val="000000"/>
        </w:rPr>
        <w:t>implement</w:t>
      </w:r>
      <w:r w:rsidR="00853697" w:rsidRPr="0029672D">
        <w:rPr>
          <w:rFonts w:asciiTheme="majorHAnsi" w:hAnsiTheme="majorHAnsi" w:cs="Calibri"/>
          <w:color w:val="000000"/>
        </w:rPr>
        <w:t xml:space="preserve"> </w:t>
      </w:r>
      <w:r w:rsidRPr="0029672D">
        <w:rPr>
          <w:rFonts w:asciiTheme="majorHAnsi" w:hAnsiTheme="majorHAnsi" w:cs="Calibri"/>
          <w:color w:val="000000"/>
        </w:rPr>
        <w:t>the agreed provision and plans.</w:t>
      </w:r>
    </w:p>
    <w:p w14:paraId="6B1B2CB0" w14:textId="2983854A" w:rsidR="00014A4A" w:rsidRPr="0029672D" w:rsidRDefault="00853697"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sidRPr="0029672D">
        <w:rPr>
          <w:rFonts w:asciiTheme="majorHAnsi" w:hAnsiTheme="majorHAnsi" w:cs="Calibri"/>
          <w:color w:val="000000"/>
        </w:rPr>
        <w:t>W</w:t>
      </w:r>
      <w:r w:rsidR="00014A4A" w:rsidRPr="0029672D">
        <w:rPr>
          <w:rFonts w:asciiTheme="majorHAnsi" w:hAnsiTheme="majorHAnsi" w:cs="Calibri"/>
          <w:color w:val="000000"/>
        </w:rPr>
        <w:t xml:space="preserve">ork with the class teacher to keep records on </w:t>
      </w:r>
      <w:r w:rsidRPr="0029672D">
        <w:rPr>
          <w:rFonts w:asciiTheme="majorHAnsi" w:hAnsiTheme="majorHAnsi" w:cs="Calibri"/>
          <w:color w:val="000000"/>
        </w:rPr>
        <w:t>learner</w:t>
      </w:r>
      <w:r w:rsidR="00014A4A" w:rsidRPr="0029672D">
        <w:rPr>
          <w:rFonts w:asciiTheme="majorHAnsi" w:hAnsiTheme="majorHAnsi" w:cs="Calibri"/>
          <w:color w:val="000000"/>
        </w:rPr>
        <w:t xml:space="preserve"> targets / annual outcomes and their progress.</w:t>
      </w:r>
    </w:p>
    <w:p w14:paraId="2B15B04C" w14:textId="77777777" w:rsidR="00853697" w:rsidRPr="0029672D" w:rsidRDefault="00853697"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sidRPr="0029672D">
        <w:rPr>
          <w:rFonts w:asciiTheme="majorHAnsi" w:hAnsiTheme="majorHAnsi" w:cs="Calibri"/>
          <w:color w:val="000000"/>
        </w:rPr>
        <w:t>C</w:t>
      </w:r>
      <w:r w:rsidR="00014A4A" w:rsidRPr="0029672D">
        <w:rPr>
          <w:rFonts w:asciiTheme="majorHAnsi" w:hAnsiTheme="majorHAnsi" w:cs="Calibri"/>
          <w:color w:val="000000"/>
        </w:rPr>
        <w:t>ontribute to the planning for reviews and attend reviews / discussions on learners’ progress as appropriate.</w:t>
      </w:r>
    </w:p>
    <w:p w14:paraId="12AF6A39" w14:textId="77777777" w:rsidR="00853697" w:rsidRPr="0029672D" w:rsidRDefault="00853697"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sidRPr="0029672D">
        <w:rPr>
          <w:rFonts w:asciiTheme="majorHAnsi" w:hAnsiTheme="majorHAnsi" w:cs="Calibri"/>
          <w:color w:val="000000"/>
        </w:rPr>
        <w:t>S</w:t>
      </w:r>
      <w:r w:rsidR="00014A4A" w:rsidRPr="0029672D">
        <w:rPr>
          <w:rFonts w:asciiTheme="majorHAnsi" w:hAnsiTheme="majorHAnsi" w:cs="Calibri"/>
          <w:color w:val="000000"/>
        </w:rPr>
        <w:t xml:space="preserve">upport the </w:t>
      </w:r>
      <w:r w:rsidRPr="0029672D">
        <w:rPr>
          <w:rFonts w:asciiTheme="majorHAnsi" w:hAnsiTheme="majorHAnsi" w:cs="Calibri"/>
          <w:color w:val="000000"/>
        </w:rPr>
        <w:t>progress</w:t>
      </w:r>
      <w:r w:rsidR="00014A4A" w:rsidRPr="0029672D">
        <w:rPr>
          <w:rFonts w:asciiTheme="majorHAnsi" w:hAnsiTheme="majorHAnsi" w:cs="Calibri"/>
          <w:color w:val="000000"/>
        </w:rPr>
        <w:t xml:space="preserve"> of </w:t>
      </w:r>
      <w:r w:rsidRPr="0029672D">
        <w:rPr>
          <w:rFonts w:asciiTheme="majorHAnsi" w:hAnsiTheme="majorHAnsi" w:cs="Calibri"/>
          <w:color w:val="000000"/>
        </w:rPr>
        <w:t>l</w:t>
      </w:r>
      <w:r w:rsidR="00014A4A" w:rsidRPr="0029672D">
        <w:rPr>
          <w:rFonts w:asciiTheme="majorHAnsi" w:hAnsiTheme="majorHAnsi" w:cs="Calibri"/>
          <w:color w:val="000000"/>
        </w:rPr>
        <w:t>earner</w:t>
      </w:r>
      <w:r w:rsidRPr="0029672D">
        <w:rPr>
          <w:rFonts w:asciiTheme="majorHAnsi" w:hAnsiTheme="majorHAnsi" w:cs="Calibri"/>
          <w:color w:val="000000"/>
        </w:rPr>
        <w:t>s</w:t>
      </w:r>
      <w:r w:rsidR="00014A4A" w:rsidRPr="0029672D">
        <w:rPr>
          <w:rFonts w:asciiTheme="majorHAnsi" w:hAnsiTheme="majorHAnsi" w:cs="Calibri"/>
          <w:color w:val="000000"/>
        </w:rPr>
        <w:t xml:space="preserve"> by adapting </w:t>
      </w:r>
      <w:r w:rsidRPr="0029672D">
        <w:rPr>
          <w:rFonts w:asciiTheme="majorHAnsi" w:hAnsiTheme="majorHAnsi" w:cs="Calibri"/>
          <w:color w:val="000000"/>
        </w:rPr>
        <w:t>approaches</w:t>
      </w:r>
      <w:r w:rsidR="00014A4A" w:rsidRPr="0029672D">
        <w:rPr>
          <w:rFonts w:asciiTheme="majorHAnsi" w:hAnsiTheme="majorHAnsi" w:cs="Calibri"/>
          <w:color w:val="000000"/>
        </w:rPr>
        <w:t>, linked to teacher planning.</w:t>
      </w:r>
    </w:p>
    <w:p w14:paraId="71060A1E" w14:textId="77777777" w:rsidR="00853697" w:rsidRPr="0029672D" w:rsidRDefault="00853697"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sidRPr="0029672D">
        <w:rPr>
          <w:rFonts w:asciiTheme="majorHAnsi" w:hAnsiTheme="majorHAnsi" w:cs="Calibri"/>
          <w:color w:val="000000"/>
        </w:rPr>
        <w:t>P</w:t>
      </w:r>
      <w:r w:rsidR="00014A4A" w:rsidRPr="0029672D">
        <w:rPr>
          <w:rFonts w:asciiTheme="majorHAnsi" w:hAnsiTheme="majorHAnsi" w:cs="Calibri"/>
          <w:color w:val="000000"/>
        </w:rPr>
        <w:t>rovide communication with home and external professionals, as agreed with the class teacher.</w:t>
      </w:r>
    </w:p>
    <w:p w14:paraId="7F1AB950" w14:textId="092DF6FF" w:rsidR="00014A4A" w:rsidRPr="0029672D" w:rsidRDefault="00853697" w:rsidP="0029672D">
      <w:pPr>
        <w:pStyle w:val="NormalWeb"/>
        <w:numPr>
          <w:ilvl w:val="0"/>
          <w:numId w:val="22"/>
        </w:numPr>
        <w:tabs>
          <w:tab w:val="clear" w:pos="720"/>
          <w:tab w:val="num" w:pos="851"/>
        </w:tabs>
        <w:spacing w:before="0" w:beforeAutospacing="0" w:after="0" w:afterAutospacing="0"/>
        <w:ind w:left="709" w:hanging="425"/>
        <w:jc w:val="both"/>
        <w:textAlignment w:val="baseline"/>
        <w:rPr>
          <w:rFonts w:asciiTheme="majorHAnsi" w:hAnsiTheme="majorHAnsi" w:cs="Calibri"/>
          <w:color w:val="000000"/>
        </w:rPr>
      </w:pPr>
      <w:r w:rsidRPr="0029672D">
        <w:rPr>
          <w:rFonts w:asciiTheme="majorHAnsi" w:hAnsiTheme="majorHAnsi" w:cs="Calibri"/>
          <w:color w:val="000000"/>
        </w:rPr>
        <w:t>S</w:t>
      </w:r>
      <w:r w:rsidR="00014A4A" w:rsidRPr="0029672D">
        <w:rPr>
          <w:rFonts w:asciiTheme="majorHAnsi" w:hAnsiTheme="majorHAnsi" w:cs="Calibri"/>
          <w:color w:val="000000"/>
        </w:rPr>
        <w:t>upport in the development of self-care / self-help skills, including support of intimate care</w:t>
      </w:r>
      <w:r w:rsidR="001042D4" w:rsidRPr="0029672D">
        <w:rPr>
          <w:rFonts w:asciiTheme="majorHAnsi" w:hAnsiTheme="majorHAnsi" w:cs="Calibri"/>
          <w:color w:val="000000"/>
        </w:rPr>
        <w:t>.</w:t>
      </w:r>
    </w:p>
    <w:p w14:paraId="0F30D294" w14:textId="77777777" w:rsidR="001042D4" w:rsidRPr="0029672D" w:rsidRDefault="001042D4" w:rsidP="0029672D">
      <w:pPr>
        <w:pStyle w:val="NormalWeb"/>
        <w:spacing w:before="120" w:beforeAutospacing="0" w:after="0" w:afterAutospacing="0"/>
        <w:ind w:left="1418"/>
        <w:jc w:val="both"/>
        <w:textAlignment w:val="baseline"/>
        <w:rPr>
          <w:rFonts w:asciiTheme="majorHAnsi" w:hAnsiTheme="majorHAnsi" w:cs="Calibri"/>
          <w:color w:val="000000"/>
        </w:rPr>
      </w:pPr>
    </w:p>
    <w:p w14:paraId="5F6F7589" w14:textId="7546A0C7" w:rsidR="00014A4A" w:rsidRPr="0029672D" w:rsidRDefault="00014A4A" w:rsidP="006E0D96">
      <w:pPr>
        <w:pStyle w:val="Heading2"/>
        <w:spacing w:before="0"/>
        <w:jc w:val="both"/>
        <w:rPr>
          <w:color w:val="F2874D"/>
        </w:rPr>
      </w:pPr>
      <w:bookmarkStart w:id="18" w:name="_Toc211883643"/>
      <w:r w:rsidRPr="0029672D">
        <w:rPr>
          <w:color w:val="F2874D"/>
        </w:rPr>
        <w:t>SRB Lead Teacher</w:t>
      </w:r>
      <w:bookmarkEnd w:id="18"/>
    </w:p>
    <w:p w14:paraId="4655E586" w14:textId="52E7C626" w:rsidR="00633A6F" w:rsidRPr="0029672D" w:rsidRDefault="00853697" w:rsidP="006E0D96">
      <w:pPr>
        <w:pStyle w:val="ListParagraph"/>
        <w:numPr>
          <w:ilvl w:val="0"/>
          <w:numId w:val="23"/>
        </w:numPr>
        <w:spacing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W</w:t>
      </w:r>
      <w:r w:rsidR="00633A6F" w:rsidRPr="0029672D">
        <w:rPr>
          <w:rFonts w:asciiTheme="majorHAnsi" w:eastAsia="Times New Roman" w:hAnsiTheme="majorHAnsi" w:cs="Calibri"/>
          <w:color w:val="000000"/>
          <w:kern w:val="0"/>
          <w14:ligatures w14:val="none"/>
        </w:rPr>
        <w:t>ork with the SLT link to ensure the daily oversight and implementation of the school Additional Learning Needs and SRB policies</w:t>
      </w:r>
      <w:r w:rsidR="00A5616E" w:rsidRPr="0029672D">
        <w:rPr>
          <w:rFonts w:asciiTheme="majorHAnsi" w:eastAsia="Times New Roman" w:hAnsiTheme="majorHAnsi" w:cs="Calibri"/>
          <w:color w:val="000000"/>
          <w:kern w:val="0"/>
          <w14:ligatures w14:val="none"/>
        </w:rPr>
        <w:t>, SDP development and SRB action planning</w:t>
      </w:r>
      <w:r w:rsidR="006F234C" w:rsidRPr="0029672D">
        <w:rPr>
          <w:rFonts w:asciiTheme="majorHAnsi" w:eastAsia="Times New Roman" w:hAnsiTheme="majorHAnsi" w:cs="Calibri"/>
          <w:color w:val="000000"/>
          <w:kern w:val="0"/>
          <w14:ligatures w14:val="none"/>
        </w:rPr>
        <w:t>.</w:t>
      </w:r>
    </w:p>
    <w:p w14:paraId="6853304D" w14:textId="00EF8485" w:rsidR="00633A6F" w:rsidRPr="0029672D" w:rsidRDefault="00853697"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Cont</w:t>
      </w:r>
      <w:r w:rsidR="00FD7321" w:rsidRPr="0029672D">
        <w:rPr>
          <w:rFonts w:asciiTheme="majorHAnsi" w:eastAsia="Times New Roman" w:hAnsiTheme="majorHAnsi" w:cs="Calibri"/>
          <w:color w:val="000000"/>
          <w:kern w:val="0"/>
          <w14:ligatures w14:val="none"/>
        </w:rPr>
        <w:t>ribute to the develop and r</w:t>
      </w:r>
      <w:r w:rsidR="00633A6F" w:rsidRPr="0029672D">
        <w:rPr>
          <w:rFonts w:asciiTheme="majorHAnsi" w:eastAsia="Times New Roman" w:hAnsiTheme="majorHAnsi" w:cs="Calibri"/>
          <w:color w:val="000000"/>
          <w:kern w:val="0"/>
          <w14:ligatures w14:val="none"/>
        </w:rPr>
        <w:t xml:space="preserve">eview </w:t>
      </w:r>
      <w:r w:rsidR="00FD7321" w:rsidRPr="0029672D">
        <w:rPr>
          <w:rFonts w:asciiTheme="majorHAnsi" w:eastAsia="Times New Roman" w:hAnsiTheme="majorHAnsi" w:cs="Calibri"/>
          <w:color w:val="000000"/>
          <w:kern w:val="0"/>
          <w14:ligatures w14:val="none"/>
        </w:rPr>
        <w:t>of LA SRB policies and practices</w:t>
      </w:r>
      <w:r w:rsidR="00633A6F" w:rsidRPr="0029672D">
        <w:rPr>
          <w:rFonts w:asciiTheme="majorHAnsi" w:eastAsia="Times New Roman" w:hAnsiTheme="majorHAnsi" w:cs="Calibri"/>
          <w:color w:val="000000"/>
          <w:kern w:val="0"/>
          <w14:ligatures w14:val="none"/>
        </w:rPr>
        <w:t>.</w:t>
      </w:r>
    </w:p>
    <w:p w14:paraId="5A70E605" w14:textId="2708D0E6" w:rsidR="00633A6F" w:rsidRPr="0029672D" w:rsidRDefault="00FD7321"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C</w:t>
      </w:r>
      <w:r w:rsidR="00633A6F" w:rsidRPr="0029672D">
        <w:rPr>
          <w:rFonts w:asciiTheme="majorHAnsi" w:eastAsia="Times New Roman" w:hAnsiTheme="majorHAnsi" w:cs="Calibri"/>
          <w:color w:val="000000"/>
          <w:kern w:val="0"/>
          <w14:ligatures w14:val="none"/>
        </w:rPr>
        <w:t xml:space="preserve">o-ordinate the work of </w:t>
      </w:r>
      <w:r w:rsidRPr="0029672D">
        <w:rPr>
          <w:rFonts w:asciiTheme="majorHAnsi" w:eastAsia="Times New Roman" w:hAnsiTheme="majorHAnsi" w:cs="Calibri"/>
          <w:color w:val="000000"/>
          <w:kern w:val="0"/>
          <w14:ligatures w14:val="none"/>
        </w:rPr>
        <w:t>t</w:t>
      </w:r>
      <w:r w:rsidR="00633A6F" w:rsidRPr="0029672D">
        <w:rPr>
          <w:rFonts w:asciiTheme="majorHAnsi" w:eastAsia="Times New Roman" w:hAnsiTheme="majorHAnsi" w:cs="Calibri"/>
          <w:color w:val="000000"/>
          <w:kern w:val="0"/>
          <w14:ligatures w14:val="none"/>
        </w:rPr>
        <w:t>eacher</w:t>
      </w:r>
      <w:r w:rsidRPr="0029672D">
        <w:rPr>
          <w:rFonts w:asciiTheme="majorHAnsi" w:eastAsia="Times New Roman" w:hAnsiTheme="majorHAnsi" w:cs="Calibri"/>
          <w:color w:val="000000"/>
          <w:kern w:val="0"/>
          <w14:ligatures w14:val="none"/>
        </w:rPr>
        <w:t>s</w:t>
      </w:r>
      <w:r w:rsidR="00633A6F" w:rsidRPr="0029672D">
        <w:rPr>
          <w:rFonts w:asciiTheme="majorHAnsi" w:eastAsia="Times New Roman" w:hAnsiTheme="majorHAnsi" w:cs="Calibri"/>
          <w:color w:val="000000"/>
          <w:kern w:val="0"/>
          <w14:ligatures w14:val="none"/>
        </w:rPr>
        <w:t xml:space="preserve"> and </w:t>
      </w:r>
      <w:r w:rsidRPr="0029672D">
        <w:rPr>
          <w:rFonts w:asciiTheme="majorHAnsi" w:eastAsia="Times New Roman" w:hAnsiTheme="majorHAnsi" w:cs="Calibri"/>
          <w:color w:val="000000"/>
          <w:kern w:val="0"/>
          <w14:ligatures w14:val="none"/>
        </w:rPr>
        <w:t>t</w:t>
      </w:r>
      <w:r w:rsidR="00633A6F" w:rsidRPr="0029672D">
        <w:rPr>
          <w:rFonts w:asciiTheme="majorHAnsi" w:eastAsia="Times New Roman" w:hAnsiTheme="majorHAnsi" w:cs="Calibri"/>
          <w:color w:val="000000"/>
          <w:kern w:val="0"/>
          <w14:ligatures w14:val="none"/>
        </w:rPr>
        <w:t xml:space="preserve">eaching </w:t>
      </w:r>
      <w:r w:rsidRPr="0029672D">
        <w:rPr>
          <w:rFonts w:asciiTheme="majorHAnsi" w:eastAsia="Times New Roman" w:hAnsiTheme="majorHAnsi" w:cs="Calibri"/>
          <w:color w:val="000000"/>
          <w:kern w:val="0"/>
          <w14:ligatures w14:val="none"/>
        </w:rPr>
        <w:t>a</w:t>
      </w:r>
      <w:r w:rsidR="00633A6F" w:rsidRPr="0029672D">
        <w:rPr>
          <w:rFonts w:asciiTheme="majorHAnsi" w:eastAsia="Times New Roman" w:hAnsiTheme="majorHAnsi" w:cs="Calibri"/>
          <w:color w:val="000000"/>
          <w:kern w:val="0"/>
          <w14:ligatures w14:val="none"/>
        </w:rPr>
        <w:t>ssistants across the SRB.</w:t>
      </w:r>
    </w:p>
    <w:p w14:paraId="383524CF" w14:textId="6627B327" w:rsidR="00633A6F" w:rsidRPr="0029672D" w:rsidRDefault="00FD7321"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L</w:t>
      </w:r>
      <w:r w:rsidR="00633A6F" w:rsidRPr="0029672D">
        <w:rPr>
          <w:rFonts w:asciiTheme="majorHAnsi" w:eastAsia="Times New Roman" w:hAnsiTheme="majorHAnsi" w:cs="Calibri"/>
          <w:color w:val="000000"/>
          <w:kern w:val="0"/>
          <w14:ligatures w14:val="none"/>
        </w:rPr>
        <w:t xml:space="preserve">iaise with and advise teaching </w:t>
      </w:r>
      <w:r w:rsidRPr="0029672D">
        <w:rPr>
          <w:rFonts w:asciiTheme="majorHAnsi" w:eastAsia="Times New Roman" w:hAnsiTheme="majorHAnsi" w:cs="Calibri"/>
          <w:color w:val="000000"/>
          <w:kern w:val="0"/>
          <w14:ligatures w14:val="none"/>
        </w:rPr>
        <w:t xml:space="preserve">and support </w:t>
      </w:r>
      <w:r w:rsidR="00633A6F" w:rsidRPr="0029672D">
        <w:rPr>
          <w:rFonts w:asciiTheme="majorHAnsi" w:eastAsia="Times New Roman" w:hAnsiTheme="majorHAnsi" w:cs="Calibri"/>
          <w:color w:val="000000"/>
          <w:kern w:val="0"/>
          <w14:ligatures w14:val="none"/>
        </w:rPr>
        <w:t>staff on approaches, strategies and ways forward, including the development of an ‘in-reach’ model of support to mainstream colleagues.</w:t>
      </w:r>
    </w:p>
    <w:p w14:paraId="69D1EE9E" w14:textId="6E9882D6" w:rsidR="00633A6F" w:rsidRPr="0029672D" w:rsidRDefault="00FD7321"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S</w:t>
      </w:r>
      <w:r w:rsidR="00633A6F" w:rsidRPr="0029672D">
        <w:rPr>
          <w:rFonts w:asciiTheme="majorHAnsi" w:eastAsia="Times New Roman" w:hAnsiTheme="majorHAnsi" w:cs="Calibri"/>
          <w:color w:val="000000"/>
          <w:kern w:val="0"/>
          <w14:ligatures w14:val="none"/>
        </w:rPr>
        <w:t xml:space="preserve">upport </w:t>
      </w:r>
      <w:r w:rsidRPr="0029672D">
        <w:rPr>
          <w:rFonts w:asciiTheme="majorHAnsi" w:eastAsia="Times New Roman" w:hAnsiTheme="majorHAnsi" w:cs="Calibri"/>
          <w:color w:val="000000"/>
          <w:kern w:val="0"/>
          <w14:ligatures w14:val="none"/>
        </w:rPr>
        <w:t>the monitoring, review and development of</w:t>
      </w:r>
      <w:r w:rsidR="00633A6F" w:rsidRPr="0029672D">
        <w:rPr>
          <w:rFonts w:asciiTheme="majorHAnsi" w:eastAsia="Times New Roman" w:hAnsiTheme="majorHAnsi" w:cs="Calibri"/>
          <w:color w:val="000000"/>
          <w:kern w:val="0"/>
          <w14:ligatures w14:val="none"/>
        </w:rPr>
        <w:t xml:space="preserve"> provision to meet needs across the SRB. </w:t>
      </w:r>
    </w:p>
    <w:p w14:paraId="35BBFFF0" w14:textId="41591B02" w:rsidR="00633A6F" w:rsidRPr="0029672D" w:rsidRDefault="00805786"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Work effectively with external professionals</w:t>
      </w:r>
      <w:r w:rsidR="0041507A" w:rsidRPr="0029672D">
        <w:rPr>
          <w:rFonts w:asciiTheme="majorHAnsi" w:eastAsia="Times New Roman" w:hAnsiTheme="majorHAnsi" w:cs="Calibri"/>
          <w:color w:val="000000"/>
          <w:kern w:val="0"/>
          <w14:ligatures w14:val="none"/>
        </w:rPr>
        <w:t xml:space="preserve"> and the SPOT Network</w:t>
      </w:r>
      <w:r w:rsidRPr="0029672D">
        <w:rPr>
          <w:rFonts w:asciiTheme="majorHAnsi" w:eastAsia="Times New Roman" w:hAnsiTheme="majorHAnsi" w:cs="Calibri"/>
          <w:color w:val="000000"/>
          <w:kern w:val="0"/>
          <w14:ligatures w14:val="none"/>
        </w:rPr>
        <w:t xml:space="preserve"> to provide staff with</w:t>
      </w:r>
      <w:r w:rsidR="00633A6F" w:rsidRPr="0029672D">
        <w:rPr>
          <w:rFonts w:asciiTheme="majorHAnsi" w:eastAsia="Times New Roman" w:hAnsiTheme="majorHAnsi" w:cs="Calibri"/>
          <w:color w:val="000000"/>
          <w:kern w:val="0"/>
          <w14:ligatures w14:val="none"/>
        </w:rPr>
        <w:t xml:space="preserve"> advice</w:t>
      </w:r>
      <w:r w:rsidRPr="0029672D">
        <w:rPr>
          <w:rFonts w:asciiTheme="majorHAnsi" w:eastAsia="Times New Roman" w:hAnsiTheme="majorHAnsi" w:cs="Calibri"/>
          <w:color w:val="000000"/>
          <w:kern w:val="0"/>
          <w14:ligatures w14:val="none"/>
        </w:rPr>
        <w:t>, support</w:t>
      </w:r>
      <w:r w:rsidR="00633A6F" w:rsidRPr="0029672D">
        <w:rPr>
          <w:rFonts w:asciiTheme="majorHAnsi" w:eastAsia="Times New Roman" w:hAnsiTheme="majorHAnsi" w:cs="Calibri"/>
          <w:color w:val="000000"/>
          <w:kern w:val="0"/>
          <w14:ligatures w14:val="none"/>
        </w:rPr>
        <w:t xml:space="preserve"> and </w:t>
      </w:r>
      <w:r w:rsidR="0041507A" w:rsidRPr="0029672D">
        <w:rPr>
          <w:rFonts w:asciiTheme="majorHAnsi" w:eastAsia="Times New Roman" w:hAnsiTheme="majorHAnsi" w:cs="Calibri"/>
          <w:color w:val="000000"/>
          <w:kern w:val="0"/>
          <w14:ligatures w14:val="none"/>
        </w:rPr>
        <w:t xml:space="preserve">professional learning </w:t>
      </w:r>
      <w:r w:rsidR="00633A6F" w:rsidRPr="0029672D">
        <w:rPr>
          <w:rFonts w:asciiTheme="majorHAnsi" w:eastAsia="Times New Roman" w:hAnsiTheme="majorHAnsi" w:cs="Calibri"/>
          <w:color w:val="000000"/>
          <w:kern w:val="0"/>
          <w14:ligatures w14:val="none"/>
        </w:rPr>
        <w:t>where appropriate.</w:t>
      </w:r>
    </w:p>
    <w:p w14:paraId="73CE4ED4" w14:textId="6B067BFC" w:rsidR="00633A6F" w:rsidRPr="0029672D" w:rsidRDefault="0041507A"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C</w:t>
      </w:r>
      <w:r w:rsidR="00633A6F" w:rsidRPr="0029672D">
        <w:rPr>
          <w:rFonts w:asciiTheme="majorHAnsi" w:eastAsia="Times New Roman" w:hAnsiTheme="majorHAnsi" w:cs="Calibri"/>
          <w:color w:val="000000"/>
          <w:kern w:val="0"/>
          <w14:ligatures w14:val="none"/>
        </w:rPr>
        <w:t>o-ordinat</w:t>
      </w:r>
      <w:r w:rsidRPr="0029672D">
        <w:rPr>
          <w:rFonts w:asciiTheme="majorHAnsi" w:eastAsia="Times New Roman" w:hAnsiTheme="majorHAnsi" w:cs="Calibri"/>
          <w:color w:val="000000"/>
          <w:kern w:val="0"/>
          <w14:ligatures w14:val="none"/>
        </w:rPr>
        <w:t>e</w:t>
      </w:r>
      <w:r w:rsidR="00633A6F" w:rsidRPr="0029672D">
        <w:rPr>
          <w:rFonts w:asciiTheme="majorHAnsi" w:eastAsia="Times New Roman" w:hAnsiTheme="majorHAnsi" w:cs="Calibri"/>
          <w:color w:val="000000"/>
          <w:kern w:val="0"/>
          <w14:ligatures w14:val="none"/>
        </w:rPr>
        <w:t xml:space="preserve"> the completion of appropriate paperwork (One Page Profiles, Annual Reviews, Risk Assessments, Positive Handling Plans, Consistent Approach Planners/ Behaviour Plans and Individual Healthcare Plans) </w:t>
      </w:r>
      <w:r w:rsidR="00A5616E" w:rsidRPr="0029672D">
        <w:rPr>
          <w:rFonts w:asciiTheme="majorHAnsi" w:eastAsia="Times New Roman" w:hAnsiTheme="majorHAnsi" w:cs="Calibri"/>
          <w:color w:val="000000"/>
          <w:kern w:val="0"/>
          <w14:ligatures w14:val="none"/>
        </w:rPr>
        <w:t>embedding any advice from external professionals</w:t>
      </w:r>
      <w:r w:rsidR="00633A6F" w:rsidRPr="0029672D">
        <w:rPr>
          <w:rFonts w:asciiTheme="majorHAnsi" w:eastAsia="Times New Roman" w:hAnsiTheme="majorHAnsi" w:cs="Calibri"/>
          <w:color w:val="000000"/>
          <w:kern w:val="0"/>
          <w14:ligatures w14:val="none"/>
        </w:rPr>
        <w:t>.</w:t>
      </w:r>
    </w:p>
    <w:p w14:paraId="26141C25" w14:textId="27089374" w:rsidR="00A5616E" w:rsidRPr="0029672D" w:rsidRDefault="00A5616E"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Ensure statutory processes around IDPs are maintained.</w:t>
      </w:r>
    </w:p>
    <w:p w14:paraId="4CB31D17" w14:textId="28DD8C17" w:rsidR="00633A6F" w:rsidRPr="0029672D" w:rsidRDefault="0041507A"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Embed</w:t>
      </w:r>
      <w:r w:rsidR="00633A6F" w:rsidRPr="0029672D">
        <w:rPr>
          <w:rFonts w:asciiTheme="majorHAnsi" w:eastAsia="Times New Roman" w:hAnsiTheme="majorHAnsi" w:cs="Calibri"/>
          <w:color w:val="000000"/>
          <w:kern w:val="0"/>
          <w14:ligatures w14:val="none"/>
        </w:rPr>
        <w:t xml:space="preserve"> clear systems </w:t>
      </w:r>
      <w:r w:rsidRPr="0029672D">
        <w:rPr>
          <w:rFonts w:asciiTheme="majorHAnsi" w:eastAsia="Times New Roman" w:hAnsiTheme="majorHAnsi" w:cs="Calibri"/>
          <w:color w:val="000000"/>
          <w:kern w:val="0"/>
          <w14:ligatures w14:val="none"/>
        </w:rPr>
        <w:t>for</w:t>
      </w:r>
      <w:r w:rsidR="00633A6F" w:rsidRPr="0029672D">
        <w:rPr>
          <w:rFonts w:asciiTheme="majorHAnsi" w:eastAsia="Times New Roman" w:hAnsiTheme="majorHAnsi" w:cs="Calibri"/>
          <w:color w:val="000000"/>
          <w:kern w:val="0"/>
          <w14:ligatures w14:val="none"/>
        </w:rPr>
        <w:t xml:space="preserve"> </w:t>
      </w:r>
      <w:r w:rsidRPr="0029672D">
        <w:rPr>
          <w:rFonts w:asciiTheme="majorHAnsi" w:eastAsia="Times New Roman" w:hAnsiTheme="majorHAnsi" w:cs="Calibri"/>
          <w:color w:val="000000"/>
          <w:kern w:val="0"/>
          <w14:ligatures w14:val="none"/>
        </w:rPr>
        <w:t>monitoring</w:t>
      </w:r>
      <w:r w:rsidR="00633A6F" w:rsidRPr="0029672D">
        <w:rPr>
          <w:rFonts w:asciiTheme="majorHAnsi" w:eastAsia="Times New Roman" w:hAnsiTheme="majorHAnsi" w:cs="Calibri"/>
          <w:color w:val="000000"/>
          <w:kern w:val="0"/>
          <w14:ligatures w14:val="none"/>
        </w:rPr>
        <w:t xml:space="preserve">, review and the quality assurance </w:t>
      </w:r>
      <w:r w:rsidR="00662258" w:rsidRPr="0029672D">
        <w:rPr>
          <w:rFonts w:asciiTheme="majorHAnsi" w:eastAsia="Times New Roman" w:hAnsiTheme="majorHAnsi" w:cs="Calibri"/>
          <w:color w:val="000000"/>
          <w:kern w:val="0"/>
          <w14:ligatures w14:val="none"/>
        </w:rPr>
        <w:t>of SRB practice and provision.</w:t>
      </w:r>
    </w:p>
    <w:p w14:paraId="1BCB5933" w14:textId="65407E3F" w:rsidR="0087204F" w:rsidRPr="0029672D" w:rsidRDefault="00662258"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Monitor and track learner progress and take appropriate actions when </w:t>
      </w:r>
      <w:r w:rsidR="0087204F" w:rsidRPr="0029672D">
        <w:rPr>
          <w:rFonts w:asciiTheme="majorHAnsi" w:eastAsia="Times New Roman" w:hAnsiTheme="majorHAnsi" w:cs="Calibri"/>
          <w:color w:val="000000"/>
          <w:kern w:val="0"/>
          <w14:ligatures w14:val="none"/>
        </w:rPr>
        <w:t>progress is not as expected</w:t>
      </w:r>
      <w:r w:rsidR="00202C07" w:rsidRPr="0029672D">
        <w:rPr>
          <w:rFonts w:asciiTheme="majorHAnsi" w:eastAsia="Times New Roman" w:hAnsiTheme="majorHAnsi" w:cs="Calibri"/>
          <w:color w:val="000000"/>
          <w:kern w:val="0"/>
          <w14:ligatures w14:val="none"/>
        </w:rPr>
        <w:t>, including referrals to external agencies.</w:t>
      </w:r>
    </w:p>
    <w:p w14:paraId="5F658924" w14:textId="77777777" w:rsidR="0087204F" w:rsidRPr="0029672D" w:rsidRDefault="0087204F"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Provide</w:t>
      </w:r>
      <w:r w:rsidR="00633A6F" w:rsidRPr="0029672D">
        <w:rPr>
          <w:rFonts w:asciiTheme="majorHAnsi" w:eastAsia="Times New Roman" w:hAnsiTheme="majorHAnsi" w:cs="Calibri"/>
          <w:color w:val="000000"/>
          <w:kern w:val="0"/>
          <w14:ligatures w14:val="none"/>
        </w:rPr>
        <w:t xml:space="preserve"> an on-going model of professional learning </w:t>
      </w:r>
      <w:r w:rsidRPr="0029672D">
        <w:rPr>
          <w:rFonts w:asciiTheme="majorHAnsi" w:eastAsia="Times New Roman" w:hAnsiTheme="majorHAnsi" w:cs="Calibri"/>
          <w:color w:val="000000"/>
          <w:kern w:val="0"/>
          <w14:ligatures w14:val="none"/>
        </w:rPr>
        <w:t>linked to the SDP and SRB Action Plan</w:t>
      </w:r>
      <w:r w:rsidR="00633A6F" w:rsidRPr="0029672D">
        <w:rPr>
          <w:rFonts w:asciiTheme="majorHAnsi" w:eastAsia="Times New Roman" w:hAnsiTheme="majorHAnsi" w:cs="Calibri"/>
          <w:color w:val="000000"/>
          <w:kern w:val="0"/>
          <w14:ligatures w14:val="none"/>
        </w:rPr>
        <w:t xml:space="preserve">. </w:t>
      </w:r>
    </w:p>
    <w:p w14:paraId="5941A7AD" w14:textId="77777777" w:rsidR="0087204F" w:rsidRPr="0029672D" w:rsidRDefault="0087204F"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I</w:t>
      </w:r>
      <w:r w:rsidR="00633A6F" w:rsidRPr="0029672D">
        <w:rPr>
          <w:rFonts w:asciiTheme="majorHAnsi" w:eastAsia="Times New Roman" w:hAnsiTheme="majorHAnsi" w:cs="Calibri"/>
          <w:color w:val="000000"/>
          <w:kern w:val="0"/>
          <w14:ligatures w14:val="none"/>
        </w:rPr>
        <w:t xml:space="preserve">mplement the whole school </w:t>
      </w:r>
      <w:r w:rsidRPr="0029672D">
        <w:rPr>
          <w:rFonts w:asciiTheme="majorHAnsi" w:eastAsia="Times New Roman" w:hAnsiTheme="majorHAnsi" w:cs="Calibri"/>
          <w:color w:val="000000"/>
          <w:kern w:val="0"/>
          <w14:ligatures w14:val="none"/>
        </w:rPr>
        <w:t>p</w:t>
      </w:r>
      <w:r w:rsidR="00633A6F" w:rsidRPr="0029672D">
        <w:rPr>
          <w:rFonts w:asciiTheme="majorHAnsi" w:eastAsia="Times New Roman" w:hAnsiTheme="majorHAnsi" w:cs="Calibri"/>
          <w:color w:val="000000"/>
          <w:kern w:val="0"/>
          <w14:ligatures w14:val="none"/>
        </w:rPr>
        <w:t xml:space="preserve">erformance </w:t>
      </w:r>
      <w:r w:rsidRPr="0029672D">
        <w:rPr>
          <w:rFonts w:asciiTheme="majorHAnsi" w:eastAsia="Times New Roman" w:hAnsiTheme="majorHAnsi" w:cs="Calibri"/>
          <w:color w:val="000000"/>
          <w:kern w:val="0"/>
          <w14:ligatures w14:val="none"/>
        </w:rPr>
        <w:t>m</w:t>
      </w:r>
      <w:r w:rsidR="00633A6F" w:rsidRPr="0029672D">
        <w:rPr>
          <w:rFonts w:asciiTheme="majorHAnsi" w:eastAsia="Times New Roman" w:hAnsiTheme="majorHAnsi" w:cs="Calibri"/>
          <w:color w:val="000000"/>
          <w:kern w:val="0"/>
          <w14:ligatures w14:val="none"/>
        </w:rPr>
        <w:t>anagement for teaching and support staff.</w:t>
      </w:r>
    </w:p>
    <w:p w14:paraId="047E61B0" w14:textId="77777777" w:rsidR="00202C07" w:rsidRPr="0029672D" w:rsidRDefault="00633A6F"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Identify the learners requiring access arrangements </w:t>
      </w:r>
      <w:r w:rsidR="00202C07" w:rsidRPr="0029672D">
        <w:rPr>
          <w:rFonts w:asciiTheme="majorHAnsi" w:eastAsia="Times New Roman" w:hAnsiTheme="majorHAnsi" w:cs="Calibri"/>
          <w:color w:val="000000"/>
          <w:kern w:val="0"/>
          <w14:ligatures w14:val="none"/>
        </w:rPr>
        <w:t xml:space="preserve">and ensure the </w:t>
      </w:r>
      <w:r w:rsidRPr="0029672D">
        <w:rPr>
          <w:rFonts w:asciiTheme="majorHAnsi" w:eastAsia="Times New Roman" w:hAnsiTheme="majorHAnsi" w:cs="Calibri"/>
          <w:color w:val="000000"/>
          <w:kern w:val="0"/>
          <w14:ligatures w14:val="none"/>
        </w:rPr>
        <w:t>Joint Council for Qualifications</w:t>
      </w:r>
      <w:r w:rsidR="00202C07" w:rsidRPr="0029672D">
        <w:rPr>
          <w:rFonts w:asciiTheme="majorHAnsi" w:eastAsia="Times New Roman" w:hAnsiTheme="majorHAnsi" w:cs="Calibri"/>
          <w:color w:val="000000"/>
          <w:kern w:val="0"/>
          <w14:ligatures w14:val="none"/>
        </w:rPr>
        <w:t xml:space="preserve"> process if completed where required</w:t>
      </w:r>
      <w:r w:rsidRPr="0029672D">
        <w:rPr>
          <w:rFonts w:asciiTheme="majorHAnsi" w:eastAsia="Times New Roman" w:hAnsiTheme="majorHAnsi" w:cs="Calibri"/>
          <w:color w:val="000000"/>
          <w:kern w:val="0"/>
          <w14:ligatures w14:val="none"/>
        </w:rPr>
        <w:t>.</w:t>
      </w:r>
    </w:p>
    <w:p w14:paraId="0FB4F938" w14:textId="77777777" w:rsidR="00A5616E" w:rsidRPr="0029672D" w:rsidRDefault="00202C07"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L</w:t>
      </w:r>
      <w:r w:rsidR="00633A6F" w:rsidRPr="0029672D">
        <w:rPr>
          <w:rFonts w:asciiTheme="majorHAnsi" w:eastAsia="Times New Roman" w:hAnsiTheme="majorHAnsi" w:cs="Calibri"/>
          <w:color w:val="000000"/>
          <w:kern w:val="0"/>
          <w14:ligatures w14:val="none"/>
        </w:rPr>
        <w:t>iaise with parents / carers.</w:t>
      </w:r>
    </w:p>
    <w:p w14:paraId="20DBE2D6" w14:textId="77777777" w:rsidR="00A5616E" w:rsidRPr="0029672D" w:rsidRDefault="00A5616E"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P</w:t>
      </w:r>
      <w:r w:rsidR="00633A6F" w:rsidRPr="0029672D">
        <w:rPr>
          <w:rFonts w:asciiTheme="majorHAnsi" w:eastAsia="Times New Roman" w:hAnsiTheme="majorHAnsi" w:cs="Calibri"/>
          <w:color w:val="000000"/>
          <w:kern w:val="0"/>
          <w14:ligatures w14:val="none"/>
        </w:rPr>
        <w:t>rovide oversight of information sharing at transition points within the setting and supporting the transfer of information between settings and agencies.</w:t>
      </w:r>
    </w:p>
    <w:p w14:paraId="1B5D4FD5" w14:textId="77777777" w:rsidR="00A5616E" w:rsidRPr="0029672D" w:rsidRDefault="00A5616E"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A</w:t>
      </w:r>
      <w:r w:rsidR="00633A6F" w:rsidRPr="0029672D">
        <w:rPr>
          <w:rFonts w:asciiTheme="majorHAnsi" w:eastAsia="Times New Roman" w:hAnsiTheme="majorHAnsi" w:cs="Calibri"/>
          <w:color w:val="000000"/>
          <w:kern w:val="0"/>
          <w14:ligatures w14:val="none"/>
        </w:rPr>
        <w:t xml:space="preserve">ttend LA meetings and implement agreed practices across the SRB Network.  This will include </w:t>
      </w:r>
      <w:r w:rsidRPr="0029672D">
        <w:rPr>
          <w:rFonts w:asciiTheme="majorHAnsi" w:eastAsia="Times New Roman" w:hAnsiTheme="majorHAnsi" w:cs="Calibri"/>
          <w:color w:val="000000"/>
          <w:kern w:val="0"/>
          <w14:ligatures w14:val="none"/>
        </w:rPr>
        <w:t xml:space="preserve">SPOT Network, forecast/ admission panels and </w:t>
      </w:r>
      <w:r w:rsidR="00633A6F" w:rsidRPr="0029672D">
        <w:rPr>
          <w:rFonts w:asciiTheme="majorHAnsi" w:eastAsia="Times New Roman" w:hAnsiTheme="majorHAnsi" w:cs="Calibri"/>
          <w:color w:val="000000"/>
          <w:kern w:val="0"/>
          <w14:ligatures w14:val="none"/>
        </w:rPr>
        <w:t>support of the OASIS Outreach model of support to Monmouthshire Schools.</w:t>
      </w:r>
    </w:p>
    <w:p w14:paraId="1647E019" w14:textId="6F217A0A" w:rsidR="00BE6D98" w:rsidRPr="0029672D" w:rsidRDefault="00A5616E" w:rsidP="0029672D">
      <w:pPr>
        <w:pStyle w:val="ListParagraph"/>
        <w:numPr>
          <w:ilvl w:val="0"/>
          <w:numId w:val="23"/>
        </w:numPr>
        <w:spacing w:before="300" w:after="300"/>
        <w:ind w:left="709" w:hanging="425"/>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C</w:t>
      </w:r>
      <w:r w:rsidR="00633A6F" w:rsidRPr="0029672D">
        <w:rPr>
          <w:rFonts w:asciiTheme="majorHAnsi" w:eastAsia="Times New Roman" w:hAnsiTheme="majorHAnsi" w:cs="Calibri"/>
          <w:color w:val="000000"/>
          <w:kern w:val="0"/>
          <w14:ligatures w14:val="none"/>
        </w:rPr>
        <w:t xml:space="preserve">ontinue </w:t>
      </w:r>
      <w:r w:rsidR="005A6257" w:rsidRPr="0029672D">
        <w:rPr>
          <w:rFonts w:asciiTheme="majorHAnsi" w:eastAsia="Times New Roman" w:hAnsiTheme="majorHAnsi" w:cs="Calibri"/>
          <w:color w:val="000000"/>
          <w:kern w:val="0"/>
          <w14:ligatures w14:val="none"/>
        </w:rPr>
        <w:t xml:space="preserve">to </w:t>
      </w:r>
      <w:r w:rsidR="00633A6F" w:rsidRPr="0029672D">
        <w:rPr>
          <w:rFonts w:asciiTheme="majorHAnsi" w:eastAsia="Times New Roman" w:hAnsiTheme="majorHAnsi" w:cs="Calibri"/>
          <w:color w:val="000000"/>
          <w:kern w:val="0"/>
          <w14:ligatures w14:val="none"/>
        </w:rPr>
        <w:t>develop</w:t>
      </w:r>
      <w:r w:rsidR="005A6257" w:rsidRPr="0029672D">
        <w:rPr>
          <w:rFonts w:asciiTheme="majorHAnsi" w:eastAsia="Times New Roman" w:hAnsiTheme="majorHAnsi" w:cs="Calibri"/>
          <w:color w:val="000000"/>
          <w:kern w:val="0"/>
          <w14:ligatures w14:val="none"/>
        </w:rPr>
        <w:t xml:space="preserve"> the model of SRBs alongside the LA</w:t>
      </w:r>
      <w:r w:rsidR="00633A6F" w:rsidRPr="0029672D">
        <w:rPr>
          <w:rFonts w:asciiTheme="majorHAnsi" w:eastAsia="Times New Roman" w:hAnsiTheme="majorHAnsi" w:cs="Calibri"/>
          <w:color w:val="000000"/>
          <w:kern w:val="0"/>
          <w14:ligatures w14:val="none"/>
        </w:rPr>
        <w:t>.</w:t>
      </w:r>
    </w:p>
    <w:p w14:paraId="78953AE0" w14:textId="53AB7F86" w:rsidR="00D414B6" w:rsidRPr="0029672D" w:rsidRDefault="00D414B6" w:rsidP="009E7BB2">
      <w:pPr>
        <w:pStyle w:val="Heading2"/>
        <w:spacing w:before="0"/>
        <w:jc w:val="both"/>
        <w:rPr>
          <w:color w:val="F2874D"/>
        </w:rPr>
      </w:pPr>
      <w:bookmarkStart w:id="19" w:name="_Toc211883644"/>
      <w:r w:rsidRPr="0029672D">
        <w:rPr>
          <w:color w:val="F2874D"/>
        </w:rPr>
        <w:t>ALN Governor</w:t>
      </w:r>
      <w:bookmarkEnd w:id="19"/>
    </w:p>
    <w:p w14:paraId="100099D7" w14:textId="2044B093" w:rsidR="00D414B6" w:rsidRPr="0029672D" w:rsidRDefault="00D414B6" w:rsidP="009E7BB2">
      <w:pPr>
        <w:spacing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The </w:t>
      </w:r>
      <w:r w:rsidR="009E7BB2">
        <w:rPr>
          <w:rFonts w:asciiTheme="majorHAnsi" w:eastAsia="Times New Roman" w:hAnsiTheme="majorHAnsi" w:cs="Calibri"/>
          <w:color w:val="000000"/>
          <w:kern w:val="0"/>
          <w14:ligatures w14:val="none"/>
        </w:rPr>
        <w:t>g</w:t>
      </w:r>
      <w:r w:rsidRPr="0029672D">
        <w:rPr>
          <w:rFonts w:asciiTheme="majorHAnsi" w:eastAsia="Times New Roman" w:hAnsiTheme="majorHAnsi" w:cs="Calibri"/>
          <w:color w:val="000000"/>
          <w:kern w:val="0"/>
          <w14:ligatures w14:val="none"/>
        </w:rPr>
        <w:t xml:space="preserve">overning </w:t>
      </w:r>
      <w:r w:rsidR="009E7BB2">
        <w:rPr>
          <w:rFonts w:asciiTheme="majorHAnsi" w:eastAsia="Times New Roman" w:hAnsiTheme="majorHAnsi" w:cs="Calibri"/>
          <w:color w:val="000000"/>
          <w:kern w:val="0"/>
          <w14:ligatures w14:val="none"/>
        </w:rPr>
        <w:t>b</w:t>
      </w:r>
      <w:r w:rsidRPr="0029672D">
        <w:rPr>
          <w:rFonts w:asciiTheme="majorHAnsi" w:eastAsia="Times New Roman" w:hAnsiTheme="majorHAnsi" w:cs="Calibri"/>
          <w:color w:val="000000"/>
          <w:kern w:val="0"/>
          <w14:ligatures w14:val="none"/>
        </w:rPr>
        <w:t xml:space="preserve">ody have responsibility for Additional Learning Needs and through the named Additional Learning Needs </w:t>
      </w:r>
      <w:r w:rsidR="009E7BB2">
        <w:rPr>
          <w:rFonts w:asciiTheme="majorHAnsi" w:eastAsia="Times New Roman" w:hAnsiTheme="majorHAnsi" w:cs="Calibri"/>
          <w:color w:val="000000"/>
          <w:kern w:val="0"/>
          <w14:ligatures w14:val="none"/>
        </w:rPr>
        <w:t>G</w:t>
      </w:r>
      <w:r w:rsidRPr="0029672D">
        <w:rPr>
          <w:rFonts w:asciiTheme="majorHAnsi" w:eastAsia="Times New Roman" w:hAnsiTheme="majorHAnsi" w:cs="Calibri"/>
          <w:color w:val="000000"/>
          <w:kern w:val="0"/>
          <w14:ligatures w14:val="none"/>
        </w:rPr>
        <w:t>overnor who will report back to the full governing body.</w:t>
      </w:r>
    </w:p>
    <w:p w14:paraId="32047023" w14:textId="2E909957" w:rsidR="00D414B6" w:rsidRPr="0029672D" w:rsidRDefault="00D414B6" w:rsidP="009E7BB2">
      <w:pPr>
        <w:pStyle w:val="Heading2"/>
        <w:spacing w:before="0"/>
        <w:jc w:val="both"/>
        <w:rPr>
          <w:color w:val="F2874D"/>
        </w:rPr>
      </w:pPr>
      <w:bookmarkStart w:id="20" w:name="_Toc211883645"/>
      <w:r w:rsidRPr="0029672D">
        <w:rPr>
          <w:color w:val="F2874D"/>
        </w:rPr>
        <w:t>Support Agencies</w:t>
      </w:r>
      <w:bookmarkEnd w:id="20"/>
    </w:p>
    <w:p w14:paraId="6DA019A3" w14:textId="26443246" w:rsidR="00D414B6" w:rsidRPr="0029672D" w:rsidRDefault="002A37E0" w:rsidP="009E7BB2">
      <w:pPr>
        <w:spacing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Various support agencies, including speech therapists, physiotherapists, occupational therapists, educational psychologists, sensory impairment specialists, literacy and numeracy basic skills staff and medical staff will represent the seventh tier of staffing provision. Their role will be primarily to support and guide subject teachers in providing appropriately for learners in their assessment, lesson planning, methods, strategies and delivery styles. They may, if absolutely necessary to the success of the learner, withdraw learners for one to one or small group sessions where this can be shown to improve access to and achievement in the full curriculum entitlement.  All agencies supporting an individual are invited to attend and contribute to the person-centred review meeting held each year.</w:t>
      </w:r>
    </w:p>
    <w:p w14:paraId="3BC8C3E6" w14:textId="283ADC0C" w:rsidR="003B522E" w:rsidRPr="0029672D" w:rsidRDefault="003B522E" w:rsidP="0029672D">
      <w:pPr>
        <w:pStyle w:val="Heading2"/>
        <w:jc w:val="both"/>
        <w:rPr>
          <w:b/>
          <w:bCs/>
          <w:color w:val="30AFA7"/>
        </w:rPr>
      </w:pPr>
      <w:bookmarkStart w:id="21" w:name="_Toc211883646"/>
      <w:r w:rsidRPr="0029672D">
        <w:rPr>
          <w:b/>
          <w:bCs/>
          <w:color w:val="30AFA7"/>
        </w:rPr>
        <w:t>Transition and Induction</w:t>
      </w:r>
      <w:bookmarkEnd w:id="21"/>
    </w:p>
    <w:p w14:paraId="56295DCC" w14:textId="7E75CD48" w:rsidR="00AF223E" w:rsidRPr="0029672D" w:rsidRDefault="00AF223E" w:rsidP="0029672D">
      <w:pPr>
        <w:pStyle w:val="NormalWeb"/>
        <w:spacing w:before="0" w:beforeAutospacing="0" w:after="0" w:afterAutospacing="0"/>
        <w:jc w:val="both"/>
        <w:rPr>
          <w:rFonts w:asciiTheme="majorHAnsi" w:hAnsiTheme="majorHAnsi" w:cs="Calibri"/>
          <w:color w:val="000000"/>
        </w:rPr>
      </w:pPr>
      <w:r w:rsidRPr="0029672D">
        <w:rPr>
          <w:rFonts w:asciiTheme="majorHAnsi" w:hAnsiTheme="majorHAnsi" w:cs="Calibri"/>
          <w:color w:val="000000"/>
        </w:rPr>
        <w:t xml:space="preserve">Where forecast planning has agreed the </w:t>
      </w:r>
      <w:r w:rsidR="000F7539" w:rsidRPr="0029672D">
        <w:rPr>
          <w:rFonts w:asciiTheme="majorHAnsi" w:hAnsiTheme="majorHAnsi" w:cs="Calibri"/>
          <w:color w:val="000000"/>
        </w:rPr>
        <w:t>possible</w:t>
      </w:r>
      <w:r w:rsidRPr="0029672D">
        <w:rPr>
          <w:rFonts w:asciiTheme="majorHAnsi" w:hAnsiTheme="majorHAnsi" w:cs="Calibri"/>
          <w:color w:val="000000"/>
        </w:rPr>
        <w:t xml:space="preserve"> entry to SRB</w:t>
      </w:r>
      <w:r w:rsidR="000F7539" w:rsidRPr="0029672D">
        <w:rPr>
          <w:rFonts w:asciiTheme="majorHAnsi" w:hAnsiTheme="majorHAnsi" w:cs="Calibri"/>
          <w:color w:val="000000"/>
        </w:rPr>
        <w:t xml:space="preserve"> at any point of transition, a member of the local SRB </w:t>
      </w:r>
      <w:r w:rsidR="00EC1B2F" w:rsidRPr="0029672D">
        <w:rPr>
          <w:rFonts w:asciiTheme="majorHAnsi" w:hAnsiTheme="majorHAnsi" w:cs="Calibri"/>
          <w:color w:val="000000"/>
        </w:rPr>
        <w:t>staff team</w:t>
      </w:r>
      <w:r w:rsidR="000F7539" w:rsidRPr="0029672D">
        <w:rPr>
          <w:rFonts w:asciiTheme="majorHAnsi" w:hAnsiTheme="majorHAnsi" w:cs="Calibri"/>
          <w:color w:val="000000"/>
        </w:rPr>
        <w:t xml:space="preserve"> will be invited to the </w:t>
      </w:r>
      <w:r w:rsidR="009B3781" w:rsidRPr="0029672D">
        <w:rPr>
          <w:rFonts w:asciiTheme="majorHAnsi" w:hAnsiTheme="majorHAnsi" w:cs="Calibri"/>
          <w:color w:val="000000"/>
        </w:rPr>
        <w:t>person-centred</w:t>
      </w:r>
      <w:r w:rsidR="000F7539" w:rsidRPr="0029672D">
        <w:rPr>
          <w:rFonts w:asciiTheme="majorHAnsi" w:hAnsiTheme="majorHAnsi" w:cs="Calibri"/>
          <w:color w:val="000000"/>
        </w:rPr>
        <w:t xml:space="preserve"> annual review meeting</w:t>
      </w:r>
      <w:r w:rsidR="00B036B9" w:rsidRPr="0029672D">
        <w:rPr>
          <w:rFonts w:asciiTheme="majorHAnsi" w:hAnsiTheme="majorHAnsi" w:cs="Calibri"/>
          <w:color w:val="000000"/>
        </w:rPr>
        <w:t xml:space="preserve"> (or school entry planning for </w:t>
      </w:r>
      <w:r w:rsidR="00223564" w:rsidRPr="0029672D">
        <w:rPr>
          <w:rFonts w:asciiTheme="majorHAnsi" w:hAnsiTheme="majorHAnsi" w:cs="Calibri"/>
          <w:color w:val="000000"/>
        </w:rPr>
        <w:t>pre-school learners)</w:t>
      </w:r>
      <w:r w:rsidR="000F7539" w:rsidRPr="0029672D">
        <w:rPr>
          <w:rFonts w:asciiTheme="majorHAnsi" w:hAnsiTheme="majorHAnsi" w:cs="Calibri"/>
          <w:color w:val="000000"/>
        </w:rPr>
        <w:t xml:space="preserve">.  Parents will be invited to </w:t>
      </w:r>
      <w:r w:rsidR="009B3781" w:rsidRPr="0029672D">
        <w:rPr>
          <w:rFonts w:asciiTheme="majorHAnsi" w:hAnsiTheme="majorHAnsi" w:cs="Calibri"/>
          <w:color w:val="000000"/>
        </w:rPr>
        <w:t>visit the local SRB</w:t>
      </w:r>
      <w:r w:rsidR="00223564" w:rsidRPr="0029672D">
        <w:rPr>
          <w:rFonts w:asciiTheme="majorHAnsi" w:hAnsiTheme="majorHAnsi" w:cs="Calibri"/>
          <w:color w:val="000000"/>
        </w:rPr>
        <w:t xml:space="preserve"> to explore the environment and provision</w:t>
      </w:r>
      <w:r w:rsidR="009B3781" w:rsidRPr="0029672D">
        <w:rPr>
          <w:rFonts w:asciiTheme="majorHAnsi" w:hAnsiTheme="majorHAnsi" w:cs="Calibri"/>
          <w:color w:val="000000"/>
        </w:rPr>
        <w:t xml:space="preserve">.  </w:t>
      </w:r>
      <w:r w:rsidR="00223564" w:rsidRPr="0029672D">
        <w:rPr>
          <w:rFonts w:asciiTheme="majorHAnsi" w:hAnsiTheme="majorHAnsi" w:cs="Calibri"/>
          <w:color w:val="000000"/>
        </w:rPr>
        <w:t xml:space="preserve">Robust </w:t>
      </w:r>
      <w:r w:rsidRPr="0029672D">
        <w:rPr>
          <w:rFonts w:asciiTheme="majorHAnsi" w:hAnsiTheme="majorHAnsi" w:cs="Calibri"/>
          <w:color w:val="000000"/>
        </w:rPr>
        <w:t>information</w:t>
      </w:r>
      <w:r w:rsidR="00223564" w:rsidRPr="0029672D">
        <w:rPr>
          <w:rFonts w:asciiTheme="majorHAnsi" w:hAnsiTheme="majorHAnsi" w:cs="Calibri"/>
          <w:color w:val="000000"/>
        </w:rPr>
        <w:t xml:space="preserve"> sharing will happen through these processes to  support </w:t>
      </w:r>
      <w:r w:rsidR="00EC1B2F" w:rsidRPr="0029672D">
        <w:rPr>
          <w:rFonts w:asciiTheme="majorHAnsi" w:hAnsiTheme="majorHAnsi" w:cs="Calibri"/>
          <w:color w:val="000000"/>
        </w:rPr>
        <w:t>preparation for placement</w:t>
      </w:r>
      <w:r w:rsidRPr="0029672D">
        <w:rPr>
          <w:rFonts w:asciiTheme="majorHAnsi" w:hAnsiTheme="majorHAnsi" w:cs="Calibri"/>
          <w:color w:val="000000"/>
        </w:rPr>
        <w:t xml:space="preserve">.  </w:t>
      </w:r>
      <w:r w:rsidR="00223564" w:rsidRPr="0029672D">
        <w:rPr>
          <w:rFonts w:asciiTheme="majorHAnsi" w:hAnsiTheme="majorHAnsi" w:cs="Calibri"/>
          <w:color w:val="000000"/>
        </w:rPr>
        <w:t>Once placement in an SRB is agreed, p</w:t>
      </w:r>
      <w:r w:rsidRPr="0029672D">
        <w:rPr>
          <w:rFonts w:asciiTheme="majorHAnsi" w:hAnsiTheme="majorHAnsi" w:cs="Calibri"/>
          <w:color w:val="000000"/>
        </w:rPr>
        <w:t xml:space="preserve">erson-centred enhanced transition plans are created </w:t>
      </w:r>
      <w:r w:rsidR="00B036B9" w:rsidRPr="0029672D">
        <w:rPr>
          <w:rFonts w:asciiTheme="majorHAnsi" w:hAnsiTheme="majorHAnsi" w:cs="Calibri"/>
          <w:color w:val="000000"/>
        </w:rPr>
        <w:t>with current school/ setting, parents and external professionals involved</w:t>
      </w:r>
      <w:r w:rsidRPr="0029672D">
        <w:rPr>
          <w:rFonts w:asciiTheme="majorHAnsi" w:hAnsiTheme="majorHAnsi" w:cs="Calibri"/>
          <w:color w:val="000000"/>
        </w:rPr>
        <w:t>.</w:t>
      </w:r>
    </w:p>
    <w:p w14:paraId="66E30B8E" w14:textId="77777777" w:rsidR="0029672D" w:rsidRDefault="0029672D" w:rsidP="0029672D">
      <w:pPr>
        <w:pStyle w:val="Heading2"/>
        <w:jc w:val="both"/>
        <w:rPr>
          <w:b/>
          <w:bCs/>
          <w:color w:val="F2874D"/>
        </w:rPr>
      </w:pPr>
    </w:p>
    <w:p w14:paraId="07586317" w14:textId="56752396" w:rsidR="00E44346" w:rsidRPr="0029672D" w:rsidRDefault="000A529B" w:rsidP="009E7BB2">
      <w:pPr>
        <w:pStyle w:val="Heading2"/>
        <w:spacing w:before="0"/>
        <w:jc w:val="both"/>
        <w:rPr>
          <w:b/>
          <w:bCs/>
          <w:color w:val="F2874D"/>
        </w:rPr>
      </w:pPr>
      <w:bookmarkStart w:id="22" w:name="_Toc211883647"/>
      <w:r w:rsidRPr="0029672D">
        <w:rPr>
          <w:b/>
          <w:bCs/>
          <w:color w:val="F2874D"/>
        </w:rPr>
        <w:t>Provision</w:t>
      </w:r>
      <w:bookmarkEnd w:id="22"/>
    </w:p>
    <w:p w14:paraId="2E0AE0AA" w14:textId="7C9CCC2C" w:rsidR="003E2561" w:rsidRPr="0029672D" w:rsidRDefault="00FD1859" w:rsidP="009E7BB2">
      <w:pPr>
        <w:spacing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Each SRB has a bespoke curriculum, designed to meet the need</w:t>
      </w:r>
      <w:r w:rsidR="003D3EC3" w:rsidRPr="0029672D">
        <w:rPr>
          <w:rFonts w:asciiTheme="majorHAnsi" w:eastAsia="Times New Roman" w:hAnsiTheme="majorHAnsi" w:cs="Calibri"/>
          <w:color w:val="000000"/>
          <w:kern w:val="0"/>
          <w14:ligatures w14:val="none"/>
        </w:rPr>
        <w:t xml:space="preserve">s of their cohort of learners, this will include appropriate qualification pathways in secondary SRBs (see curriculum and assessment policy).  </w:t>
      </w:r>
      <w:r w:rsidR="000A529B" w:rsidRPr="0029672D">
        <w:rPr>
          <w:rFonts w:asciiTheme="majorHAnsi" w:eastAsia="Times New Roman" w:hAnsiTheme="majorHAnsi" w:cs="Calibri"/>
          <w:color w:val="000000"/>
          <w:kern w:val="0"/>
          <w14:ligatures w14:val="none"/>
        </w:rPr>
        <w:t>The strategies and approaches are adapted based on individual learner need, which may include appropriate therapeutic input</w:t>
      </w:r>
      <w:r w:rsidR="00DB5980" w:rsidRPr="0029672D">
        <w:rPr>
          <w:rFonts w:asciiTheme="majorHAnsi" w:eastAsia="Times New Roman" w:hAnsiTheme="majorHAnsi" w:cs="Calibri"/>
          <w:color w:val="000000"/>
          <w:kern w:val="0"/>
          <w14:ligatures w14:val="none"/>
        </w:rPr>
        <w:t xml:space="preserve"> and appropriate liaison with health professionals.</w:t>
      </w:r>
    </w:p>
    <w:p w14:paraId="7ED1E93C" w14:textId="398A8E87" w:rsidR="0012619E" w:rsidRPr="0029672D" w:rsidRDefault="0012619E" w:rsidP="0029672D">
      <w:p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All SRBs take a total communication approach, making use of signing, symbols, expression/ gesture and </w:t>
      </w:r>
      <w:r w:rsidR="0022651B" w:rsidRPr="0029672D">
        <w:rPr>
          <w:rFonts w:asciiTheme="majorHAnsi" w:eastAsia="Times New Roman" w:hAnsiTheme="majorHAnsi" w:cs="Calibri"/>
          <w:color w:val="000000"/>
          <w:kern w:val="0"/>
          <w14:ligatures w14:val="none"/>
        </w:rPr>
        <w:t xml:space="preserve">specific/ clear language.  The environment is designed to </w:t>
      </w:r>
      <w:r w:rsidR="00280382" w:rsidRPr="0029672D">
        <w:rPr>
          <w:rFonts w:asciiTheme="majorHAnsi" w:eastAsia="Times New Roman" w:hAnsiTheme="majorHAnsi" w:cs="Calibri"/>
          <w:color w:val="000000"/>
          <w:kern w:val="0"/>
          <w14:ligatures w14:val="none"/>
        </w:rPr>
        <w:t xml:space="preserve">provide a low sensory, purposeful approach to learning.  </w:t>
      </w:r>
      <w:r w:rsidRPr="0029672D">
        <w:rPr>
          <w:rFonts w:asciiTheme="majorHAnsi" w:eastAsia="Times New Roman" w:hAnsiTheme="majorHAnsi" w:cs="Calibri"/>
          <w:color w:val="000000"/>
          <w:kern w:val="0"/>
          <w14:ligatures w14:val="none"/>
        </w:rPr>
        <w:t xml:space="preserve"> </w:t>
      </w:r>
      <w:r w:rsidR="00FE4CF9" w:rsidRPr="0029672D">
        <w:rPr>
          <w:rFonts w:asciiTheme="majorHAnsi" w:eastAsia="Times New Roman" w:hAnsiTheme="majorHAnsi" w:cs="Calibri"/>
          <w:color w:val="000000"/>
          <w:kern w:val="0"/>
          <w14:ligatures w14:val="none"/>
        </w:rPr>
        <w:t xml:space="preserve">Each SRB has a sensory room and sensory garden space.  </w:t>
      </w:r>
    </w:p>
    <w:p w14:paraId="0C1C7BDF" w14:textId="7DD729D3" w:rsidR="003B522E" w:rsidRPr="0029672D" w:rsidRDefault="009B3781" w:rsidP="0029672D">
      <w:p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The SRB assessment, recording and reporting system allows for the collection of quantitative </w:t>
      </w:r>
      <w:r w:rsidR="003E2561" w:rsidRPr="0029672D">
        <w:rPr>
          <w:rFonts w:asciiTheme="majorHAnsi" w:eastAsia="Times New Roman" w:hAnsiTheme="majorHAnsi" w:cs="Calibri"/>
          <w:color w:val="000000"/>
          <w:kern w:val="0"/>
          <w14:ligatures w14:val="none"/>
        </w:rPr>
        <w:t xml:space="preserve">and qualitative </w:t>
      </w:r>
      <w:r w:rsidRPr="0029672D">
        <w:rPr>
          <w:rFonts w:asciiTheme="majorHAnsi" w:eastAsia="Times New Roman" w:hAnsiTheme="majorHAnsi" w:cs="Calibri"/>
          <w:color w:val="000000"/>
          <w:kern w:val="0"/>
          <w14:ligatures w14:val="none"/>
        </w:rPr>
        <w:t xml:space="preserve">data through appropriate assessment systems.  Learners within the SRB are tracked carefully against the baseline and the target areas to ensure an appropriate level of support and provision. </w:t>
      </w:r>
    </w:p>
    <w:p w14:paraId="64E170D0" w14:textId="0E56A12C" w:rsidR="008577FF" w:rsidRPr="0029672D" w:rsidRDefault="008577FF" w:rsidP="00B26D0E">
      <w:pPr>
        <w:pStyle w:val="Heading2"/>
        <w:spacing w:before="0"/>
        <w:jc w:val="both"/>
        <w:rPr>
          <w:color w:val="F2874D"/>
        </w:rPr>
      </w:pPr>
      <w:bookmarkStart w:id="23" w:name="_Toc211883648"/>
      <w:r w:rsidRPr="0029672D">
        <w:rPr>
          <w:color w:val="F2874D"/>
        </w:rPr>
        <w:t>Therapeutic provision</w:t>
      </w:r>
      <w:bookmarkEnd w:id="23"/>
    </w:p>
    <w:p w14:paraId="2F1C7625" w14:textId="22AD8C59" w:rsidR="00865537" w:rsidRPr="0029672D" w:rsidRDefault="008577FF" w:rsidP="00B26D0E">
      <w:pPr>
        <w:spacing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The SRB are guided by external professionals in relation to therapeutic input, based on accepted referrals for involvement with </w:t>
      </w:r>
      <w:r w:rsidR="00EA4FE8">
        <w:rPr>
          <w:rFonts w:asciiTheme="majorHAnsi" w:eastAsia="Times New Roman" w:hAnsiTheme="majorHAnsi" w:cs="Calibri"/>
          <w:color w:val="000000"/>
          <w:kern w:val="0"/>
          <w14:ligatures w14:val="none"/>
        </w:rPr>
        <w:t>health (</w:t>
      </w:r>
      <w:r w:rsidRPr="0029672D">
        <w:rPr>
          <w:rFonts w:asciiTheme="majorHAnsi" w:eastAsia="Times New Roman" w:hAnsiTheme="majorHAnsi" w:cs="Calibri"/>
          <w:color w:val="000000"/>
          <w:kern w:val="0"/>
          <w14:ligatures w14:val="none"/>
        </w:rPr>
        <w:t>AB</w:t>
      </w:r>
      <w:r w:rsidR="00215C2E" w:rsidRPr="0029672D">
        <w:rPr>
          <w:rFonts w:asciiTheme="majorHAnsi" w:eastAsia="Times New Roman" w:hAnsiTheme="majorHAnsi" w:cs="Calibri"/>
          <w:color w:val="000000"/>
          <w:kern w:val="0"/>
          <w14:ligatures w14:val="none"/>
        </w:rPr>
        <w:t>U</w:t>
      </w:r>
      <w:r w:rsidRPr="0029672D">
        <w:rPr>
          <w:rFonts w:asciiTheme="majorHAnsi" w:eastAsia="Times New Roman" w:hAnsiTheme="majorHAnsi" w:cs="Calibri"/>
          <w:color w:val="000000"/>
          <w:kern w:val="0"/>
          <w14:ligatures w14:val="none"/>
        </w:rPr>
        <w:t>HB</w:t>
      </w:r>
      <w:r w:rsidR="00EA4FE8">
        <w:rPr>
          <w:rFonts w:asciiTheme="majorHAnsi" w:eastAsia="Times New Roman" w:hAnsiTheme="majorHAnsi" w:cs="Calibri"/>
          <w:color w:val="000000"/>
          <w:kern w:val="0"/>
          <w14:ligatures w14:val="none"/>
        </w:rPr>
        <w:t>)</w:t>
      </w:r>
      <w:r w:rsidRPr="0029672D">
        <w:rPr>
          <w:rFonts w:asciiTheme="majorHAnsi" w:eastAsia="Times New Roman" w:hAnsiTheme="majorHAnsi" w:cs="Calibri"/>
          <w:color w:val="000000"/>
          <w:kern w:val="0"/>
          <w14:ligatures w14:val="none"/>
        </w:rPr>
        <w:t xml:space="preserve">.  The two key stakeholders engaged with at present are </w:t>
      </w:r>
      <w:r w:rsidR="00EA4FE8">
        <w:rPr>
          <w:rFonts w:asciiTheme="majorHAnsi" w:eastAsia="Times New Roman" w:hAnsiTheme="majorHAnsi" w:cs="Calibri"/>
          <w:color w:val="000000"/>
          <w:kern w:val="0"/>
          <w14:ligatures w14:val="none"/>
        </w:rPr>
        <w:t>occupational therapy and speech and language therapy services</w:t>
      </w:r>
      <w:r w:rsidRPr="0029672D">
        <w:rPr>
          <w:rFonts w:asciiTheme="majorHAnsi" w:eastAsia="Times New Roman" w:hAnsiTheme="majorHAnsi" w:cs="Calibri"/>
          <w:color w:val="000000"/>
          <w:kern w:val="0"/>
          <w14:ligatures w14:val="none"/>
        </w:rPr>
        <w:t xml:space="preserve">.  Advice is usually provided by professionals and implemented by school staff in-line with the plan developed, this allows for a consistent and daily approach to the agreed programmes.  </w:t>
      </w:r>
    </w:p>
    <w:p w14:paraId="08A33FA4" w14:textId="785F7CE2" w:rsidR="00215C2E" w:rsidRPr="0029672D" w:rsidRDefault="00215C2E" w:rsidP="00B26D0E">
      <w:pPr>
        <w:pStyle w:val="Heading2"/>
        <w:spacing w:before="0"/>
        <w:jc w:val="both"/>
        <w:rPr>
          <w:color w:val="F2874D"/>
        </w:rPr>
      </w:pPr>
      <w:bookmarkStart w:id="24" w:name="_Toc211883649"/>
      <w:r w:rsidRPr="0029672D">
        <w:rPr>
          <w:color w:val="F2874D"/>
        </w:rPr>
        <w:t>Individualised Support</w:t>
      </w:r>
      <w:bookmarkEnd w:id="24"/>
    </w:p>
    <w:p w14:paraId="112C3BFC" w14:textId="0C94DB40" w:rsidR="00215C2E" w:rsidRPr="0029672D" w:rsidRDefault="00215C2E" w:rsidP="00B26D0E">
      <w:pPr>
        <w:spacing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For all learners placed in the SRB, One Page Profiles are created with individuals, where appropriate and families to gauge and record their views on approaches to support in making progress and achieving success.  One Page Profiles are working documents accessible to all staff, which will be formally reviewed at least once each year, through person centred approaches.</w:t>
      </w:r>
    </w:p>
    <w:p w14:paraId="20AFB8DD" w14:textId="2142549B" w:rsidR="00215C2E" w:rsidRPr="0029672D" w:rsidRDefault="00215C2E" w:rsidP="0029672D">
      <w:p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Individual Development Plans / statutory plans are stored securely and are accessible on the school computer system for all staff to assess as required (support and teaching staff); staff are prompted to access the relevant information by the Lead for the SRB. Statutory </w:t>
      </w:r>
      <w:r w:rsidR="00EA4FE8">
        <w:rPr>
          <w:rFonts w:asciiTheme="majorHAnsi" w:eastAsia="Times New Roman" w:hAnsiTheme="majorHAnsi" w:cs="Calibri"/>
          <w:color w:val="000000"/>
          <w:kern w:val="0"/>
          <w14:ligatures w14:val="none"/>
        </w:rPr>
        <w:t>p</w:t>
      </w:r>
      <w:r w:rsidRPr="0029672D">
        <w:rPr>
          <w:rFonts w:asciiTheme="majorHAnsi" w:eastAsia="Times New Roman" w:hAnsiTheme="majorHAnsi" w:cs="Calibri"/>
          <w:color w:val="000000"/>
          <w:kern w:val="0"/>
          <w14:ligatures w14:val="none"/>
        </w:rPr>
        <w:t>lans are reviewed through person centred practice annually</w:t>
      </w:r>
      <w:r w:rsidR="001F76AB" w:rsidRPr="0029672D">
        <w:rPr>
          <w:rFonts w:asciiTheme="majorHAnsi" w:eastAsia="Times New Roman" w:hAnsiTheme="majorHAnsi" w:cs="Calibri"/>
          <w:color w:val="000000"/>
          <w:kern w:val="0"/>
          <w14:ligatures w14:val="none"/>
        </w:rPr>
        <w:t>,</w:t>
      </w:r>
      <w:r w:rsidRPr="0029672D">
        <w:rPr>
          <w:rFonts w:asciiTheme="majorHAnsi" w:eastAsia="Times New Roman" w:hAnsiTheme="majorHAnsi" w:cs="Calibri"/>
          <w:color w:val="000000"/>
          <w:kern w:val="0"/>
          <w14:ligatures w14:val="none"/>
        </w:rPr>
        <w:t xml:space="preserve"> or where there is a significant change in need.  A review of a statutory plan can be requested at any point by the learner or the parent.  </w:t>
      </w:r>
    </w:p>
    <w:p w14:paraId="791F5BE8" w14:textId="77777777" w:rsidR="00215C2E" w:rsidRPr="0029672D" w:rsidRDefault="00215C2E" w:rsidP="0029672D">
      <w:p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In addition to these plans, there will be occasions where the following plans are needed:</w:t>
      </w:r>
    </w:p>
    <w:p w14:paraId="4315D85B" w14:textId="77777777" w:rsidR="00215C2E" w:rsidRPr="0029672D" w:rsidRDefault="00215C2E"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Risk Assessment</w:t>
      </w:r>
    </w:p>
    <w:p w14:paraId="3819E550" w14:textId="1431A86A" w:rsidR="00215C2E" w:rsidRPr="0029672D" w:rsidRDefault="001F76AB"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Positive Handling Plans</w:t>
      </w:r>
    </w:p>
    <w:p w14:paraId="547F0820" w14:textId="77777777" w:rsidR="00215C2E" w:rsidRPr="0029672D" w:rsidRDefault="00215C2E"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Individual Healthcare Plans</w:t>
      </w:r>
    </w:p>
    <w:p w14:paraId="28679A34" w14:textId="77777777" w:rsidR="00215C2E" w:rsidRPr="0029672D" w:rsidRDefault="00215C2E"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Emergency Medical Plans</w:t>
      </w:r>
    </w:p>
    <w:p w14:paraId="299389EB" w14:textId="77777777" w:rsidR="00215C2E" w:rsidRPr="0029672D" w:rsidRDefault="00215C2E"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Behaviour Support Plans</w:t>
      </w:r>
    </w:p>
    <w:p w14:paraId="1C1ECBB9" w14:textId="77777777" w:rsidR="00215C2E" w:rsidRPr="0029672D" w:rsidRDefault="00215C2E"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Pastoral Support Programmes</w:t>
      </w:r>
    </w:p>
    <w:p w14:paraId="647A3965" w14:textId="77777777" w:rsidR="00215C2E" w:rsidRPr="0029672D" w:rsidRDefault="00215C2E" w:rsidP="0029672D">
      <w:pPr>
        <w:pStyle w:val="ListParagraph"/>
        <w:numPr>
          <w:ilvl w:val="0"/>
          <w:numId w:val="24"/>
        </w:num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Personal Emergency Evacuation Plan</w:t>
      </w:r>
    </w:p>
    <w:p w14:paraId="3FF8B294" w14:textId="77777777" w:rsidR="00215C2E" w:rsidRPr="0029672D" w:rsidRDefault="00215C2E" w:rsidP="0029672D">
      <w:p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These are developed alongside key stakeholders, including health professionals where appropriate.  On-going monitoring and review of the plans is vital.</w:t>
      </w:r>
    </w:p>
    <w:p w14:paraId="1B085D4D" w14:textId="7E5ADDB3" w:rsidR="00215C2E" w:rsidRPr="0029672D" w:rsidRDefault="00215C2E" w:rsidP="0029672D">
      <w:pPr>
        <w:spacing w:before="300"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Learner, parental</w:t>
      </w:r>
      <w:r w:rsidR="00C24D9D">
        <w:rPr>
          <w:rFonts w:asciiTheme="majorHAnsi" w:eastAsia="Times New Roman" w:hAnsiTheme="majorHAnsi" w:cs="Calibri"/>
          <w:color w:val="000000"/>
          <w:kern w:val="0"/>
          <w14:ligatures w14:val="none"/>
        </w:rPr>
        <w:t>/carer</w:t>
      </w:r>
      <w:r w:rsidRPr="0029672D">
        <w:rPr>
          <w:rFonts w:asciiTheme="majorHAnsi" w:eastAsia="Times New Roman" w:hAnsiTheme="majorHAnsi" w:cs="Calibri"/>
          <w:color w:val="000000"/>
          <w:kern w:val="0"/>
          <w14:ligatures w14:val="none"/>
        </w:rPr>
        <w:t xml:space="preserve"> and other stakeholder engagement at each stage of the process is fundamental in the construction, review and development of additional learning provision.  The school welcomes and listens to parental concerns and acts with agreed actions to determine individual need and provision required to meet the needs identified through its systems and structures.  Parent</w:t>
      </w:r>
      <w:r w:rsidR="00C24D9D">
        <w:rPr>
          <w:rFonts w:asciiTheme="majorHAnsi" w:eastAsia="Times New Roman" w:hAnsiTheme="majorHAnsi" w:cs="Calibri"/>
          <w:color w:val="000000"/>
          <w:kern w:val="0"/>
          <w14:ligatures w14:val="none"/>
        </w:rPr>
        <w:t>/carer</w:t>
      </w:r>
      <w:r w:rsidRPr="0029672D">
        <w:rPr>
          <w:rFonts w:asciiTheme="majorHAnsi" w:eastAsia="Times New Roman" w:hAnsiTheme="majorHAnsi" w:cs="Calibri"/>
          <w:color w:val="000000"/>
          <w:kern w:val="0"/>
          <w14:ligatures w14:val="none"/>
        </w:rPr>
        <w:t xml:space="preserve">s are able to discuss any specific ALN / SRB concerns with the SRB </w:t>
      </w:r>
      <w:r w:rsidR="00C24D9D">
        <w:rPr>
          <w:rFonts w:asciiTheme="majorHAnsi" w:eastAsia="Times New Roman" w:hAnsiTheme="majorHAnsi" w:cs="Calibri"/>
          <w:color w:val="000000"/>
          <w:kern w:val="0"/>
          <w14:ligatures w14:val="none"/>
        </w:rPr>
        <w:t>t</w:t>
      </w:r>
      <w:r w:rsidRPr="0029672D">
        <w:rPr>
          <w:rFonts w:asciiTheme="majorHAnsi" w:eastAsia="Times New Roman" w:hAnsiTheme="majorHAnsi" w:cs="Calibri"/>
          <w:color w:val="000000"/>
          <w:kern w:val="0"/>
          <w14:ligatures w14:val="none"/>
        </w:rPr>
        <w:t xml:space="preserve">eam.  The Complaints Policy is accessible through the </w:t>
      </w:r>
      <w:r w:rsidR="00C24D9D">
        <w:rPr>
          <w:rFonts w:asciiTheme="majorHAnsi" w:eastAsia="Times New Roman" w:hAnsiTheme="majorHAnsi" w:cs="Calibri"/>
          <w:color w:val="000000"/>
          <w:kern w:val="0"/>
          <w14:ligatures w14:val="none"/>
        </w:rPr>
        <w:t>s</w:t>
      </w:r>
      <w:r w:rsidRPr="0029672D">
        <w:rPr>
          <w:rFonts w:asciiTheme="majorHAnsi" w:eastAsia="Times New Roman" w:hAnsiTheme="majorHAnsi" w:cs="Calibri"/>
          <w:color w:val="000000"/>
          <w:kern w:val="0"/>
          <w14:ligatures w14:val="none"/>
        </w:rPr>
        <w:t xml:space="preserve">chool </w:t>
      </w:r>
      <w:r w:rsidR="00C24D9D">
        <w:rPr>
          <w:rFonts w:asciiTheme="majorHAnsi" w:eastAsia="Times New Roman" w:hAnsiTheme="majorHAnsi" w:cs="Calibri"/>
          <w:color w:val="000000"/>
          <w:kern w:val="0"/>
          <w14:ligatures w14:val="none"/>
        </w:rPr>
        <w:t>w</w:t>
      </w:r>
      <w:r w:rsidRPr="0029672D">
        <w:rPr>
          <w:rFonts w:asciiTheme="majorHAnsi" w:eastAsia="Times New Roman" w:hAnsiTheme="majorHAnsi" w:cs="Calibri"/>
          <w:color w:val="000000"/>
          <w:kern w:val="0"/>
          <w14:ligatures w14:val="none"/>
        </w:rPr>
        <w:t>ebsite.</w:t>
      </w:r>
    </w:p>
    <w:p w14:paraId="0F5FD52F" w14:textId="77777777" w:rsidR="00C24D9D" w:rsidRDefault="00C24D9D">
      <w:pPr>
        <w:rPr>
          <w:rFonts w:asciiTheme="majorHAnsi" w:eastAsiaTheme="majorEastAsia" w:hAnsiTheme="majorHAnsi" w:cstheme="majorBidi"/>
          <w:b/>
          <w:bCs/>
          <w:color w:val="30AFA7"/>
          <w:sz w:val="32"/>
          <w:szCs w:val="32"/>
        </w:rPr>
      </w:pPr>
      <w:r>
        <w:rPr>
          <w:b/>
          <w:bCs/>
          <w:color w:val="30AFA7"/>
        </w:rPr>
        <w:br w:type="page"/>
      </w:r>
    </w:p>
    <w:p w14:paraId="3AF33064" w14:textId="0DB74E36" w:rsidR="00DF6612" w:rsidRPr="0029672D" w:rsidRDefault="00DF6612" w:rsidP="00C24D9D">
      <w:pPr>
        <w:pStyle w:val="Heading2"/>
        <w:spacing w:before="0"/>
        <w:jc w:val="both"/>
        <w:rPr>
          <w:b/>
          <w:bCs/>
          <w:color w:val="30AFA7"/>
        </w:rPr>
      </w:pPr>
      <w:bookmarkStart w:id="25" w:name="_Toc211883650"/>
      <w:r w:rsidRPr="0029672D">
        <w:rPr>
          <w:b/>
          <w:bCs/>
          <w:color w:val="30AFA7"/>
        </w:rPr>
        <w:t>Monitoring and Evaluation</w:t>
      </w:r>
      <w:bookmarkEnd w:id="25"/>
    </w:p>
    <w:p w14:paraId="2E638FD0" w14:textId="77777777" w:rsidR="00DF6612" w:rsidRPr="0029672D" w:rsidRDefault="00DF6612" w:rsidP="00C24D9D">
      <w:pPr>
        <w:spacing w:after="300"/>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The success of the school’s SRB policy and practice is evaluated through:</w:t>
      </w:r>
    </w:p>
    <w:p w14:paraId="3C90FBC6"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analysis of learner tracking data and standardised test results where appropriate </w:t>
      </w:r>
    </w:p>
    <w:p w14:paraId="2117B346"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 xml:space="preserve">monitoring of procedures and practice by the Lead for the SRB and SLT link </w:t>
      </w:r>
    </w:p>
    <w:p w14:paraId="25453DD4"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reviewing target sheets and statutory plan outcomes</w:t>
      </w:r>
    </w:p>
    <w:p w14:paraId="6C61A6BC"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learner voice</w:t>
      </w:r>
    </w:p>
    <w:p w14:paraId="79466764"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parental engagement</w:t>
      </w:r>
    </w:p>
    <w:p w14:paraId="1CF95327"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lesson observation and learning walks</w:t>
      </w:r>
    </w:p>
    <w:p w14:paraId="23F7C155"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work scrutiny</w:t>
      </w:r>
    </w:p>
    <w:p w14:paraId="72C09C43"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LA SPOT Network and ALP Review visits / monitoring visits (developing)</w:t>
      </w:r>
    </w:p>
    <w:p w14:paraId="6237B3FE" w14:textId="77777777" w:rsidR="00DF6612" w:rsidRPr="0029672D" w:rsidRDefault="00DF6612" w:rsidP="0029672D">
      <w:pPr>
        <w:pStyle w:val="ListParagraph"/>
        <w:numPr>
          <w:ilvl w:val="0"/>
          <w:numId w:val="25"/>
        </w:numPr>
        <w:spacing w:before="300" w:after="300"/>
        <w:ind w:left="851" w:hanging="567"/>
        <w:jc w:val="both"/>
        <w:rPr>
          <w:rFonts w:asciiTheme="majorHAnsi" w:eastAsia="Times New Roman" w:hAnsiTheme="majorHAnsi" w:cs="Calibri"/>
          <w:color w:val="000000"/>
          <w:kern w:val="0"/>
          <w14:ligatures w14:val="none"/>
        </w:rPr>
      </w:pPr>
      <w:r w:rsidRPr="0029672D">
        <w:rPr>
          <w:rFonts w:asciiTheme="majorHAnsi" w:eastAsia="Times New Roman" w:hAnsiTheme="majorHAnsi" w:cs="Calibri"/>
          <w:color w:val="000000"/>
          <w:kern w:val="0"/>
          <w14:ligatures w14:val="none"/>
        </w:rPr>
        <w:t>School Development Plan/SRB Action Plan</w:t>
      </w:r>
    </w:p>
    <w:p w14:paraId="52870982" w14:textId="77777777" w:rsidR="008577FF" w:rsidRPr="0029672D" w:rsidRDefault="008577FF" w:rsidP="00D414B6">
      <w:pPr>
        <w:spacing w:before="300" w:after="300" w:line="276" w:lineRule="auto"/>
        <w:ind w:left="567"/>
        <w:jc w:val="both"/>
        <w:rPr>
          <w:rFonts w:asciiTheme="majorHAnsi" w:eastAsia="Times New Roman" w:hAnsiTheme="majorHAnsi" w:cs="Calibri"/>
          <w:color w:val="000000"/>
          <w:kern w:val="0"/>
          <w14:ligatures w14:val="none"/>
        </w:rPr>
      </w:pPr>
    </w:p>
    <w:sectPr w:rsidR="008577FF" w:rsidRPr="0029672D" w:rsidSect="00D3080A">
      <w:type w:val="continuous"/>
      <w:pgSz w:w="11901" w:h="16817"/>
      <w:pgMar w:top="2835" w:right="2438" w:bottom="2268" w:left="680" w:header="73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F09276" w14:textId="77777777" w:rsidR="00D129A1" w:rsidRDefault="00D129A1" w:rsidP="00F75716">
      <w:r>
        <w:separator/>
      </w:r>
    </w:p>
  </w:endnote>
  <w:endnote w:type="continuationSeparator" w:id="0">
    <w:p w14:paraId="609B4F49" w14:textId="77777777" w:rsidR="00D129A1" w:rsidRDefault="00D129A1" w:rsidP="00F75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Display">
    <w:altName w:val="Calibri"/>
    <w:panose1 w:val="00000000000000000000"/>
    <w:charset w:val="00"/>
    <w:family w:val="roman"/>
    <w:notTrueType/>
    <w:pitch w:val="default"/>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5648704"/>
      <w:docPartObj>
        <w:docPartGallery w:val="Page Numbers (Bottom of Page)"/>
        <w:docPartUnique/>
      </w:docPartObj>
    </w:sdtPr>
    <w:sdtContent>
      <w:p w14:paraId="5972BDCF" w14:textId="7083FBA1" w:rsidR="00703CBD" w:rsidRDefault="00703CBD" w:rsidP="00005CD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sdt>
    <w:sdtPr>
      <w:rPr>
        <w:rStyle w:val="PageNumber"/>
      </w:rPr>
      <w:id w:val="1864319395"/>
      <w:docPartObj>
        <w:docPartGallery w:val="Page Numbers (Bottom of Page)"/>
        <w:docPartUnique/>
      </w:docPartObj>
    </w:sdtPr>
    <w:sdtContent>
      <w:p w14:paraId="2DBC0D89" w14:textId="598DFF80" w:rsidR="00B51C60" w:rsidRDefault="00B51C60" w:rsidP="00703CBD">
        <w:pPr>
          <w:pStyle w:val="Footer"/>
          <w:framePr w:wrap="none" w:vAnchor="text" w:hAnchor="margin" w:xAlign="right" w:y="1"/>
          <w:ind w:firstLine="3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7331511" w14:textId="77777777" w:rsidR="00B51C60" w:rsidRDefault="00B51C60" w:rsidP="00B51C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FFFFFF" w:themeColor="background1"/>
      </w:rPr>
      <w:id w:val="-461656159"/>
      <w:docPartObj>
        <w:docPartGallery w:val="Page Numbers (Bottom of Page)"/>
        <w:docPartUnique/>
      </w:docPartObj>
    </w:sdtPr>
    <w:sdtEndPr>
      <w:rPr>
        <w:rStyle w:val="PageNumber"/>
        <w:b/>
        <w:bCs/>
      </w:rPr>
    </w:sdtEndPr>
    <w:sdtContent>
      <w:p w14:paraId="48DAC10B" w14:textId="7AC0CBD1" w:rsidR="00B51C60" w:rsidRPr="007D1028" w:rsidRDefault="007F5DC2" w:rsidP="00703CBD">
        <w:pPr>
          <w:pStyle w:val="Footer"/>
          <w:framePr w:wrap="none" w:vAnchor="text" w:hAnchor="margin" w:y="1"/>
          <w:rPr>
            <w:rStyle w:val="PageNumber"/>
            <w:b/>
            <w:bCs/>
            <w:color w:val="FFFFFF" w:themeColor="background1"/>
          </w:rPr>
        </w:pPr>
        <w:r w:rsidRPr="007D1028">
          <w:rPr>
            <w:rStyle w:val="PageNumber"/>
            <w:color w:val="FFFFFF" w:themeColor="background1"/>
          </w:rPr>
          <w:t xml:space="preserve">Page </w:t>
        </w:r>
        <w:r w:rsidRPr="007D1028">
          <w:rPr>
            <w:rStyle w:val="PageNumber"/>
            <w:b/>
            <w:bCs/>
            <w:color w:val="FFFFFF" w:themeColor="background1"/>
          </w:rPr>
          <w:fldChar w:fldCharType="begin"/>
        </w:r>
        <w:r w:rsidRPr="007D1028">
          <w:rPr>
            <w:rStyle w:val="PageNumber"/>
            <w:b/>
            <w:bCs/>
            <w:color w:val="FFFFFF" w:themeColor="background1"/>
          </w:rPr>
          <w:instrText>PAGE  \* Arabic  \* MERGEFORMAT</w:instrText>
        </w:r>
        <w:r w:rsidRPr="007D1028">
          <w:rPr>
            <w:rStyle w:val="PageNumber"/>
            <w:b/>
            <w:bCs/>
            <w:color w:val="FFFFFF" w:themeColor="background1"/>
          </w:rPr>
          <w:fldChar w:fldCharType="separate"/>
        </w:r>
        <w:r w:rsidRPr="007D1028">
          <w:rPr>
            <w:rStyle w:val="PageNumber"/>
            <w:b/>
            <w:bCs/>
            <w:color w:val="FFFFFF" w:themeColor="background1"/>
          </w:rPr>
          <w:t>1</w:t>
        </w:r>
        <w:r w:rsidRPr="007D1028">
          <w:rPr>
            <w:rStyle w:val="PageNumber"/>
            <w:b/>
            <w:bCs/>
            <w:color w:val="FFFFFF" w:themeColor="background1"/>
          </w:rPr>
          <w:fldChar w:fldCharType="end"/>
        </w:r>
        <w:r w:rsidRPr="007D1028">
          <w:rPr>
            <w:rStyle w:val="PageNumber"/>
            <w:color w:val="FFFFFF" w:themeColor="background1"/>
          </w:rPr>
          <w:t xml:space="preserve"> of </w:t>
        </w:r>
        <w:r w:rsidRPr="007D1028">
          <w:rPr>
            <w:rStyle w:val="PageNumber"/>
            <w:b/>
            <w:bCs/>
            <w:color w:val="FFFFFF" w:themeColor="background1"/>
          </w:rPr>
          <w:fldChar w:fldCharType="begin"/>
        </w:r>
        <w:r w:rsidRPr="007D1028">
          <w:rPr>
            <w:rStyle w:val="PageNumber"/>
            <w:b/>
            <w:bCs/>
            <w:color w:val="FFFFFF" w:themeColor="background1"/>
          </w:rPr>
          <w:instrText>NUMPAGES  \* Arabic  \* MERGEFORMAT</w:instrText>
        </w:r>
        <w:r w:rsidRPr="007D1028">
          <w:rPr>
            <w:rStyle w:val="PageNumber"/>
            <w:b/>
            <w:bCs/>
            <w:color w:val="FFFFFF" w:themeColor="background1"/>
          </w:rPr>
          <w:fldChar w:fldCharType="separate"/>
        </w:r>
        <w:r w:rsidRPr="007D1028">
          <w:rPr>
            <w:rStyle w:val="PageNumber"/>
            <w:b/>
            <w:bCs/>
            <w:color w:val="FFFFFF" w:themeColor="background1"/>
          </w:rPr>
          <w:t>2</w:t>
        </w:r>
        <w:r w:rsidRPr="007D1028">
          <w:rPr>
            <w:rStyle w:val="PageNumber"/>
            <w:b/>
            <w:bCs/>
            <w:color w:val="FFFFFF" w:themeColor="background1"/>
          </w:rPr>
          <w:fldChar w:fldCharType="end"/>
        </w:r>
      </w:p>
    </w:sdtContent>
  </w:sdt>
  <w:p w14:paraId="12044514" w14:textId="77777777" w:rsidR="00B51C60" w:rsidRPr="00B51C60" w:rsidRDefault="00B51C60" w:rsidP="00703CBD">
    <w:pPr>
      <w:pStyle w:val="Footer"/>
      <w:ind w:right="360" w:firstLine="360"/>
      <w:rPr>
        <w:b/>
        <w:bCs/>
        <w:color w:val="FFFFFF" w:themeColor="background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1C497" w14:textId="77777777" w:rsidR="007F5DC2" w:rsidRDefault="007F5D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54512" w14:textId="77777777" w:rsidR="00D129A1" w:rsidRDefault="00D129A1" w:rsidP="00F75716">
      <w:r>
        <w:separator/>
      </w:r>
    </w:p>
  </w:footnote>
  <w:footnote w:type="continuationSeparator" w:id="0">
    <w:p w14:paraId="41F6FC48" w14:textId="77777777" w:rsidR="00D129A1" w:rsidRDefault="00D129A1" w:rsidP="00F757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C1BC7" w14:textId="77777777" w:rsidR="007F5DC2" w:rsidRDefault="007F5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9C070" w14:textId="4984D1FA" w:rsidR="00E64CDF" w:rsidRDefault="007D1028">
    <w:pPr>
      <w:pStyle w:val="Header"/>
    </w:pPr>
    <w:r>
      <w:rPr>
        <w:noProof/>
      </w:rPr>
      <mc:AlternateContent>
        <mc:Choice Requires="wps">
          <w:drawing>
            <wp:anchor distT="0" distB="0" distL="114300" distR="114300" simplePos="0" relativeHeight="251658241" behindDoc="0" locked="0" layoutInCell="1" allowOverlap="1" wp14:anchorId="4A8BA08B" wp14:editId="7667F339">
              <wp:simplePos x="0" y="0"/>
              <wp:positionH relativeFrom="column">
                <wp:posOffset>-66040</wp:posOffset>
              </wp:positionH>
              <wp:positionV relativeFrom="paragraph">
                <wp:posOffset>514985</wp:posOffset>
              </wp:positionV>
              <wp:extent cx="5935980" cy="428625"/>
              <wp:effectExtent l="0" t="0" r="0" b="0"/>
              <wp:wrapSquare wrapText="bothSides"/>
              <wp:docPr id="735310735" name="Text Box 1"/>
              <wp:cNvGraphicFramePr/>
              <a:graphic xmlns:a="http://schemas.openxmlformats.org/drawingml/2006/main">
                <a:graphicData uri="http://schemas.microsoft.com/office/word/2010/wordprocessingShape">
                  <wps:wsp>
                    <wps:cNvSpPr txBox="1"/>
                    <wps:spPr>
                      <a:xfrm>
                        <a:off x="0" y="0"/>
                        <a:ext cx="5935980" cy="428625"/>
                      </a:xfrm>
                      <a:prstGeom prst="rect">
                        <a:avLst/>
                      </a:prstGeom>
                      <a:noFill/>
                      <a:ln w="6350">
                        <a:noFill/>
                      </a:ln>
                    </wps:spPr>
                    <wps:txbx>
                      <w:txbxContent>
                        <w:p w14:paraId="09189BF3" w14:textId="648E5699" w:rsidR="00691A56" w:rsidRPr="00F549D1" w:rsidRDefault="00691A56" w:rsidP="00691A56">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D1028">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 and Economy Directorate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4A8BA08B" id="_x0000_t202" coordsize="21600,21600" o:spt="202" path="m,l,21600r21600,l21600,xe">
              <v:stroke joinstyle="miter"/>
              <v:path gradientshapeok="t" o:connecttype="rect"/>
            </v:shapetype>
            <v:shape id="_x0000_s1028" type="#_x0000_t202" style="position:absolute;margin-left:-5.2pt;margin-top:40.55pt;width:467.4pt;height:33.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" filled="f" stroked="f" strokeweight=".5pt">
              <v:textbox>
                <w:txbxContent>
                  <w:p w14:paraId="09189BF3" w14:textId="648E5699" w:rsidR="00691A56" w:rsidRPr="00F549D1" w:rsidRDefault="00691A56" w:rsidP="00691A56">
                    <w:pPr>
                      <w:rPr>
                        <w:sz w:val="28"/>
                        <w:szCs w:val="28"/>
                        <w:lang w:val="cy-GB"/>
                      </w:rPr>
                    </w:pPr>
                    <w:r w:rsidRPr="00F549D1">
                      <w:rPr>
                        <w:rFonts w:eastAsiaTheme="minorEastAsia" w:cstheme="majorHAnsi"/>
                        <w:b/>
                        <w:bCs/>
                        <w:color w:val="FFFFFF" w:themeColor="background1"/>
                        <w:kern w:val="0"/>
                        <w:sz w:val="28"/>
                        <w:szCs w:val="28"/>
                        <w:lang w:val="cy-GB"/>
                        <w14:ligatures w14:val="none"/>
                      </w:rPr>
                      <w:t xml:space="preserve">Monmouthshire’s </w:t>
                    </w:r>
                    <w:r w:rsidR="007D1028">
                      <w:rPr>
                        <w:rFonts w:eastAsiaTheme="minorEastAsia" w:cstheme="majorHAnsi"/>
                        <w:b/>
                        <w:bCs/>
                        <w:color w:val="FFFFFF" w:themeColor="background1"/>
                        <w:kern w:val="0"/>
                        <w:sz w:val="28"/>
                        <w:szCs w:val="28"/>
                        <w:lang w:val="cy-GB"/>
                        <w14:ligatures w14:val="none"/>
                      </w:rPr>
                      <w:t xml:space="preserve">Children, </w:t>
                    </w:r>
                    <w:r w:rsidRPr="00F549D1">
                      <w:rPr>
                        <w:rFonts w:eastAsiaTheme="minorEastAsia" w:cstheme="majorHAnsi"/>
                        <w:b/>
                        <w:bCs/>
                        <w:color w:val="FFFFFF" w:themeColor="background1"/>
                        <w:kern w:val="0"/>
                        <w:sz w:val="28"/>
                        <w:szCs w:val="28"/>
                        <w:lang w:val="cy-GB"/>
                        <w14:ligatures w14:val="none"/>
                      </w:rPr>
                      <w:t>Learning, Skills and Economy Directorate</w:t>
                    </w:r>
                  </w:p>
                </w:txbxContent>
              </v:textbox>
              <w10:wrap type="square"/>
            </v:shape>
          </w:pict>
        </mc:Fallback>
      </mc:AlternateContent>
    </w:r>
    <w:r w:rsidR="00BE7F49">
      <w:rPr>
        <w:noProof/>
      </w:rPr>
      <w:drawing>
        <wp:anchor distT="0" distB="0" distL="114300" distR="114300" simplePos="0" relativeHeight="251658240" behindDoc="1" locked="0" layoutInCell="1" allowOverlap="1" wp14:anchorId="56098A97" wp14:editId="278FB73A">
          <wp:simplePos x="0" y="0"/>
          <wp:positionH relativeFrom="column">
            <wp:posOffset>-431800</wp:posOffset>
          </wp:positionH>
          <wp:positionV relativeFrom="paragraph">
            <wp:posOffset>-499110</wp:posOffset>
          </wp:positionV>
          <wp:extent cx="7574280" cy="10705465"/>
          <wp:effectExtent l="0" t="0" r="0" b="635"/>
          <wp:wrapNone/>
          <wp:docPr id="498594844" name="Picture 2"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492282" name="Picture 2" descr="A white background with black dot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74280" cy="1070546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88C8D" w14:textId="77777777" w:rsidR="007F5DC2" w:rsidRDefault="007F5D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C44C8"/>
    <w:multiLevelType w:val="hybridMultilevel"/>
    <w:tmpl w:val="DE2CB702"/>
    <w:lvl w:ilvl="0" w:tplc="B658C650">
      <w:numFmt w:val="bullet"/>
      <w:lvlText w:val="•"/>
      <w:lvlJc w:val="left"/>
      <w:pPr>
        <w:ind w:left="1647" w:hanging="720"/>
      </w:pPr>
      <w:rPr>
        <w:rFonts w:ascii="Aptos Display" w:eastAsiaTheme="minorHAnsi" w:hAnsi="Aptos Display" w:cstheme="minorBidi"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 w15:restartNumberingAfterBreak="0">
    <w:nsid w:val="038F27F9"/>
    <w:multiLevelType w:val="hybridMultilevel"/>
    <w:tmpl w:val="7B0E465A"/>
    <w:lvl w:ilvl="0" w:tplc="B658C650">
      <w:numFmt w:val="bullet"/>
      <w:lvlText w:val="•"/>
      <w:lvlJc w:val="left"/>
      <w:pPr>
        <w:ind w:left="1080" w:hanging="72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E11B3"/>
    <w:multiLevelType w:val="hybridMultilevel"/>
    <w:tmpl w:val="6EA29A54"/>
    <w:lvl w:ilvl="0" w:tplc="59C2BB48">
      <w:start w:val="1"/>
      <w:numFmt w:val="lowerLetter"/>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3" w15:restartNumberingAfterBreak="0">
    <w:nsid w:val="167535AB"/>
    <w:multiLevelType w:val="hybridMultilevel"/>
    <w:tmpl w:val="496AFE96"/>
    <w:lvl w:ilvl="0" w:tplc="B658C650">
      <w:numFmt w:val="bullet"/>
      <w:lvlText w:val="•"/>
      <w:lvlJc w:val="left"/>
      <w:pPr>
        <w:ind w:left="1800" w:hanging="720"/>
      </w:pPr>
      <w:rPr>
        <w:rFonts w:ascii="Aptos Display" w:eastAsiaTheme="minorHAnsi" w:hAnsi="Aptos Display"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8C27265"/>
    <w:multiLevelType w:val="hybridMultilevel"/>
    <w:tmpl w:val="C52CD4FA"/>
    <w:lvl w:ilvl="0" w:tplc="B658C650">
      <w:numFmt w:val="bullet"/>
      <w:lvlText w:val="•"/>
      <w:lvlJc w:val="left"/>
      <w:pPr>
        <w:ind w:left="1647" w:hanging="720"/>
      </w:pPr>
      <w:rPr>
        <w:rFonts w:ascii="Aptos Display" w:eastAsiaTheme="minorHAnsi" w:hAnsi="Aptos Display" w:cstheme="minorBidi"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1D33737B"/>
    <w:multiLevelType w:val="hybridMultilevel"/>
    <w:tmpl w:val="F15C060C"/>
    <w:lvl w:ilvl="0" w:tplc="B658C650">
      <w:numFmt w:val="bullet"/>
      <w:lvlText w:val="•"/>
      <w:lvlJc w:val="left"/>
      <w:pPr>
        <w:ind w:left="1080" w:hanging="72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8B19D8"/>
    <w:multiLevelType w:val="hybridMultilevel"/>
    <w:tmpl w:val="31B2F6AE"/>
    <w:lvl w:ilvl="0" w:tplc="B658C650">
      <w:numFmt w:val="bullet"/>
      <w:lvlText w:val="•"/>
      <w:lvlJc w:val="left"/>
      <w:pPr>
        <w:ind w:left="1080" w:hanging="72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C091597"/>
    <w:multiLevelType w:val="hybridMultilevel"/>
    <w:tmpl w:val="F3046D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EBB05DC"/>
    <w:multiLevelType w:val="hybridMultilevel"/>
    <w:tmpl w:val="0AACC83C"/>
    <w:lvl w:ilvl="0" w:tplc="B658C650">
      <w:numFmt w:val="bullet"/>
      <w:lvlText w:val="•"/>
      <w:lvlJc w:val="left"/>
      <w:pPr>
        <w:ind w:left="1440" w:hanging="720"/>
      </w:pPr>
      <w:rPr>
        <w:rFonts w:ascii="Aptos Display" w:eastAsiaTheme="minorHAnsi" w:hAnsi="Aptos Display" w:cstheme="minorBid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2EA6D76"/>
    <w:multiLevelType w:val="hybridMultilevel"/>
    <w:tmpl w:val="72326A28"/>
    <w:lvl w:ilvl="0" w:tplc="B658C650">
      <w:numFmt w:val="bullet"/>
      <w:lvlText w:val="•"/>
      <w:lvlJc w:val="left"/>
      <w:pPr>
        <w:ind w:left="1647" w:hanging="720"/>
      </w:pPr>
      <w:rPr>
        <w:rFonts w:ascii="Aptos Display" w:eastAsiaTheme="minorHAnsi" w:hAnsi="Aptos Display" w:cstheme="minorBidi"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3A5809AF"/>
    <w:multiLevelType w:val="hybridMultilevel"/>
    <w:tmpl w:val="7D6C3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D43798E"/>
    <w:multiLevelType w:val="hybridMultilevel"/>
    <w:tmpl w:val="17AA58D2"/>
    <w:lvl w:ilvl="0" w:tplc="B658C650">
      <w:numFmt w:val="bullet"/>
      <w:lvlText w:val="•"/>
      <w:lvlJc w:val="left"/>
      <w:pPr>
        <w:ind w:left="1080" w:hanging="72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852081"/>
    <w:multiLevelType w:val="hybridMultilevel"/>
    <w:tmpl w:val="59382616"/>
    <w:lvl w:ilvl="0" w:tplc="B658C650">
      <w:numFmt w:val="bullet"/>
      <w:lvlText w:val="•"/>
      <w:lvlJc w:val="left"/>
      <w:pPr>
        <w:ind w:left="1800" w:hanging="720"/>
      </w:pPr>
      <w:rPr>
        <w:rFonts w:ascii="Aptos Display" w:eastAsiaTheme="minorHAnsi" w:hAnsi="Aptos Display"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2631AE9"/>
    <w:multiLevelType w:val="hybridMultilevel"/>
    <w:tmpl w:val="450E90AE"/>
    <w:lvl w:ilvl="0" w:tplc="B658C650">
      <w:numFmt w:val="bullet"/>
      <w:lvlText w:val="•"/>
      <w:lvlJc w:val="left"/>
      <w:pPr>
        <w:ind w:left="1798" w:hanging="720"/>
      </w:pPr>
      <w:rPr>
        <w:rFonts w:ascii="Aptos Display" w:eastAsiaTheme="minorHAnsi" w:hAnsi="Aptos Display" w:cstheme="minorBidi" w:hint="default"/>
      </w:rPr>
    </w:lvl>
    <w:lvl w:ilvl="1" w:tplc="08090003" w:tentative="1">
      <w:start w:val="1"/>
      <w:numFmt w:val="bullet"/>
      <w:lvlText w:val="o"/>
      <w:lvlJc w:val="left"/>
      <w:pPr>
        <w:ind w:left="2158" w:hanging="360"/>
      </w:pPr>
      <w:rPr>
        <w:rFonts w:ascii="Courier New" w:hAnsi="Courier New" w:cs="Courier New" w:hint="default"/>
      </w:rPr>
    </w:lvl>
    <w:lvl w:ilvl="2" w:tplc="08090005" w:tentative="1">
      <w:start w:val="1"/>
      <w:numFmt w:val="bullet"/>
      <w:lvlText w:val=""/>
      <w:lvlJc w:val="left"/>
      <w:pPr>
        <w:ind w:left="2878" w:hanging="360"/>
      </w:pPr>
      <w:rPr>
        <w:rFonts w:ascii="Wingdings" w:hAnsi="Wingdings" w:hint="default"/>
      </w:rPr>
    </w:lvl>
    <w:lvl w:ilvl="3" w:tplc="08090001" w:tentative="1">
      <w:start w:val="1"/>
      <w:numFmt w:val="bullet"/>
      <w:lvlText w:val=""/>
      <w:lvlJc w:val="left"/>
      <w:pPr>
        <w:ind w:left="3598" w:hanging="360"/>
      </w:pPr>
      <w:rPr>
        <w:rFonts w:ascii="Symbol" w:hAnsi="Symbol" w:hint="default"/>
      </w:rPr>
    </w:lvl>
    <w:lvl w:ilvl="4" w:tplc="08090003" w:tentative="1">
      <w:start w:val="1"/>
      <w:numFmt w:val="bullet"/>
      <w:lvlText w:val="o"/>
      <w:lvlJc w:val="left"/>
      <w:pPr>
        <w:ind w:left="4318" w:hanging="360"/>
      </w:pPr>
      <w:rPr>
        <w:rFonts w:ascii="Courier New" w:hAnsi="Courier New" w:cs="Courier New" w:hint="default"/>
      </w:rPr>
    </w:lvl>
    <w:lvl w:ilvl="5" w:tplc="08090005" w:tentative="1">
      <w:start w:val="1"/>
      <w:numFmt w:val="bullet"/>
      <w:lvlText w:val=""/>
      <w:lvlJc w:val="left"/>
      <w:pPr>
        <w:ind w:left="5038" w:hanging="360"/>
      </w:pPr>
      <w:rPr>
        <w:rFonts w:ascii="Wingdings" w:hAnsi="Wingdings" w:hint="default"/>
      </w:rPr>
    </w:lvl>
    <w:lvl w:ilvl="6" w:tplc="08090001" w:tentative="1">
      <w:start w:val="1"/>
      <w:numFmt w:val="bullet"/>
      <w:lvlText w:val=""/>
      <w:lvlJc w:val="left"/>
      <w:pPr>
        <w:ind w:left="5758" w:hanging="360"/>
      </w:pPr>
      <w:rPr>
        <w:rFonts w:ascii="Symbol" w:hAnsi="Symbol" w:hint="default"/>
      </w:rPr>
    </w:lvl>
    <w:lvl w:ilvl="7" w:tplc="08090003" w:tentative="1">
      <w:start w:val="1"/>
      <w:numFmt w:val="bullet"/>
      <w:lvlText w:val="o"/>
      <w:lvlJc w:val="left"/>
      <w:pPr>
        <w:ind w:left="6478" w:hanging="360"/>
      </w:pPr>
      <w:rPr>
        <w:rFonts w:ascii="Courier New" w:hAnsi="Courier New" w:cs="Courier New" w:hint="default"/>
      </w:rPr>
    </w:lvl>
    <w:lvl w:ilvl="8" w:tplc="08090005" w:tentative="1">
      <w:start w:val="1"/>
      <w:numFmt w:val="bullet"/>
      <w:lvlText w:val=""/>
      <w:lvlJc w:val="left"/>
      <w:pPr>
        <w:ind w:left="7198" w:hanging="360"/>
      </w:pPr>
      <w:rPr>
        <w:rFonts w:ascii="Wingdings" w:hAnsi="Wingdings" w:hint="default"/>
      </w:rPr>
    </w:lvl>
  </w:abstractNum>
  <w:abstractNum w:abstractNumId="14" w15:restartNumberingAfterBreak="0">
    <w:nsid w:val="45273C5C"/>
    <w:multiLevelType w:val="hybridMultilevel"/>
    <w:tmpl w:val="8DA80D78"/>
    <w:lvl w:ilvl="0" w:tplc="B658C650">
      <w:numFmt w:val="bullet"/>
      <w:lvlText w:val="•"/>
      <w:lvlJc w:val="left"/>
      <w:pPr>
        <w:ind w:left="1429" w:hanging="720"/>
      </w:pPr>
      <w:rPr>
        <w:rFonts w:ascii="Aptos Display" w:eastAsiaTheme="minorHAnsi" w:hAnsi="Aptos Display" w:cstheme="minorBidi"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5" w15:restartNumberingAfterBreak="0">
    <w:nsid w:val="49BC7311"/>
    <w:multiLevelType w:val="multilevel"/>
    <w:tmpl w:val="5A804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F80D22"/>
    <w:multiLevelType w:val="hybridMultilevel"/>
    <w:tmpl w:val="362A3C02"/>
    <w:lvl w:ilvl="0" w:tplc="B658C650">
      <w:numFmt w:val="bullet"/>
      <w:lvlText w:val="•"/>
      <w:lvlJc w:val="left"/>
      <w:pPr>
        <w:ind w:left="1800" w:hanging="720"/>
      </w:pPr>
      <w:rPr>
        <w:rFonts w:ascii="Aptos Display" w:eastAsiaTheme="minorHAnsi" w:hAnsi="Aptos Display"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5D1C527D"/>
    <w:multiLevelType w:val="hybridMultilevel"/>
    <w:tmpl w:val="914CA870"/>
    <w:lvl w:ilvl="0" w:tplc="B658C650">
      <w:numFmt w:val="bullet"/>
      <w:lvlText w:val="•"/>
      <w:lvlJc w:val="left"/>
      <w:pPr>
        <w:ind w:left="1789" w:hanging="720"/>
      </w:pPr>
      <w:rPr>
        <w:rFonts w:ascii="Aptos Display" w:eastAsiaTheme="minorHAnsi" w:hAnsi="Aptos Display" w:cstheme="minorBidi"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8" w15:restartNumberingAfterBreak="0">
    <w:nsid w:val="5E2B5A25"/>
    <w:multiLevelType w:val="hybridMultilevel"/>
    <w:tmpl w:val="FB9AE2A6"/>
    <w:lvl w:ilvl="0" w:tplc="B658C650">
      <w:numFmt w:val="bullet"/>
      <w:lvlText w:val="•"/>
      <w:lvlJc w:val="left"/>
      <w:pPr>
        <w:ind w:left="1429" w:hanging="720"/>
      </w:pPr>
      <w:rPr>
        <w:rFonts w:ascii="Aptos Display" w:eastAsiaTheme="minorHAnsi" w:hAnsi="Aptos Display" w:cstheme="minorBidi"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9" w15:restartNumberingAfterBreak="0">
    <w:nsid w:val="5FF20DAE"/>
    <w:multiLevelType w:val="hybridMultilevel"/>
    <w:tmpl w:val="8DB281F4"/>
    <w:lvl w:ilvl="0" w:tplc="B658C650">
      <w:numFmt w:val="bullet"/>
      <w:lvlText w:val="•"/>
      <w:lvlJc w:val="left"/>
      <w:pPr>
        <w:ind w:left="1080" w:hanging="72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412192"/>
    <w:multiLevelType w:val="hybridMultilevel"/>
    <w:tmpl w:val="4A66ADFC"/>
    <w:lvl w:ilvl="0" w:tplc="B658C650">
      <w:numFmt w:val="bullet"/>
      <w:lvlText w:val="•"/>
      <w:lvlJc w:val="left"/>
      <w:pPr>
        <w:ind w:left="1647" w:hanging="720"/>
      </w:pPr>
      <w:rPr>
        <w:rFonts w:ascii="Aptos Display" w:eastAsiaTheme="minorHAnsi" w:hAnsi="Aptos Display" w:cstheme="minorBidi"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1" w15:restartNumberingAfterBreak="0">
    <w:nsid w:val="647E06E1"/>
    <w:multiLevelType w:val="hybridMultilevel"/>
    <w:tmpl w:val="28ACB73A"/>
    <w:lvl w:ilvl="0" w:tplc="B658C650">
      <w:numFmt w:val="bullet"/>
      <w:lvlText w:val="•"/>
      <w:lvlJc w:val="left"/>
      <w:pPr>
        <w:ind w:left="1080" w:hanging="72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66A2AE3"/>
    <w:multiLevelType w:val="hybridMultilevel"/>
    <w:tmpl w:val="DE2CB8BA"/>
    <w:lvl w:ilvl="0" w:tplc="B658C650">
      <w:numFmt w:val="bullet"/>
      <w:lvlText w:val="•"/>
      <w:lvlJc w:val="left"/>
      <w:pPr>
        <w:ind w:left="1798" w:hanging="720"/>
      </w:pPr>
      <w:rPr>
        <w:rFonts w:ascii="Aptos Display" w:eastAsiaTheme="minorHAnsi" w:hAnsi="Aptos Display" w:cstheme="minorBidi" w:hint="default"/>
      </w:rPr>
    </w:lvl>
    <w:lvl w:ilvl="1" w:tplc="08090003" w:tentative="1">
      <w:start w:val="1"/>
      <w:numFmt w:val="bullet"/>
      <w:lvlText w:val="o"/>
      <w:lvlJc w:val="left"/>
      <w:pPr>
        <w:ind w:left="2158" w:hanging="360"/>
      </w:pPr>
      <w:rPr>
        <w:rFonts w:ascii="Courier New" w:hAnsi="Courier New" w:cs="Courier New" w:hint="default"/>
      </w:rPr>
    </w:lvl>
    <w:lvl w:ilvl="2" w:tplc="08090005" w:tentative="1">
      <w:start w:val="1"/>
      <w:numFmt w:val="bullet"/>
      <w:lvlText w:val=""/>
      <w:lvlJc w:val="left"/>
      <w:pPr>
        <w:ind w:left="2878" w:hanging="360"/>
      </w:pPr>
      <w:rPr>
        <w:rFonts w:ascii="Wingdings" w:hAnsi="Wingdings" w:hint="default"/>
      </w:rPr>
    </w:lvl>
    <w:lvl w:ilvl="3" w:tplc="08090001" w:tentative="1">
      <w:start w:val="1"/>
      <w:numFmt w:val="bullet"/>
      <w:lvlText w:val=""/>
      <w:lvlJc w:val="left"/>
      <w:pPr>
        <w:ind w:left="3598" w:hanging="360"/>
      </w:pPr>
      <w:rPr>
        <w:rFonts w:ascii="Symbol" w:hAnsi="Symbol" w:hint="default"/>
      </w:rPr>
    </w:lvl>
    <w:lvl w:ilvl="4" w:tplc="08090003" w:tentative="1">
      <w:start w:val="1"/>
      <w:numFmt w:val="bullet"/>
      <w:lvlText w:val="o"/>
      <w:lvlJc w:val="left"/>
      <w:pPr>
        <w:ind w:left="4318" w:hanging="360"/>
      </w:pPr>
      <w:rPr>
        <w:rFonts w:ascii="Courier New" w:hAnsi="Courier New" w:cs="Courier New" w:hint="default"/>
      </w:rPr>
    </w:lvl>
    <w:lvl w:ilvl="5" w:tplc="08090005" w:tentative="1">
      <w:start w:val="1"/>
      <w:numFmt w:val="bullet"/>
      <w:lvlText w:val=""/>
      <w:lvlJc w:val="left"/>
      <w:pPr>
        <w:ind w:left="5038" w:hanging="360"/>
      </w:pPr>
      <w:rPr>
        <w:rFonts w:ascii="Wingdings" w:hAnsi="Wingdings" w:hint="default"/>
      </w:rPr>
    </w:lvl>
    <w:lvl w:ilvl="6" w:tplc="08090001" w:tentative="1">
      <w:start w:val="1"/>
      <w:numFmt w:val="bullet"/>
      <w:lvlText w:val=""/>
      <w:lvlJc w:val="left"/>
      <w:pPr>
        <w:ind w:left="5758" w:hanging="360"/>
      </w:pPr>
      <w:rPr>
        <w:rFonts w:ascii="Symbol" w:hAnsi="Symbol" w:hint="default"/>
      </w:rPr>
    </w:lvl>
    <w:lvl w:ilvl="7" w:tplc="08090003" w:tentative="1">
      <w:start w:val="1"/>
      <w:numFmt w:val="bullet"/>
      <w:lvlText w:val="o"/>
      <w:lvlJc w:val="left"/>
      <w:pPr>
        <w:ind w:left="6478" w:hanging="360"/>
      </w:pPr>
      <w:rPr>
        <w:rFonts w:ascii="Courier New" w:hAnsi="Courier New" w:cs="Courier New" w:hint="default"/>
      </w:rPr>
    </w:lvl>
    <w:lvl w:ilvl="8" w:tplc="08090005" w:tentative="1">
      <w:start w:val="1"/>
      <w:numFmt w:val="bullet"/>
      <w:lvlText w:val=""/>
      <w:lvlJc w:val="left"/>
      <w:pPr>
        <w:ind w:left="7198" w:hanging="360"/>
      </w:pPr>
      <w:rPr>
        <w:rFonts w:ascii="Wingdings" w:hAnsi="Wingdings" w:hint="default"/>
      </w:rPr>
    </w:lvl>
  </w:abstractNum>
  <w:abstractNum w:abstractNumId="23" w15:restartNumberingAfterBreak="0">
    <w:nsid w:val="68181BA2"/>
    <w:multiLevelType w:val="hybridMultilevel"/>
    <w:tmpl w:val="8A30E0A6"/>
    <w:lvl w:ilvl="0" w:tplc="B658C650">
      <w:numFmt w:val="bullet"/>
      <w:lvlText w:val="•"/>
      <w:lvlJc w:val="left"/>
      <w:pPr>
        <w:ind w:left="1789" w:hanging="720"/>
      </w:pPr>
      <w:rPr>
        <w:rFonts w:ascii="Aptos Display" w:eastAsiaTheme="minorHAnsi" w:hAnsi="Aptos Display" w:cstheme="minorBidi"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4" w15:restartNumberingAfterBreak="0">
    <w:nsid w:val="68CB6F40"/>
    <w:multiLevelType w:val="hybridMultilevel"/>
    <w:tmpl w:val="8918DC8E"/>
    <w:lvl w:ilvl="0" w:tplc="B658C650">
      <w:numFmt w:val="bullet"/>
      <w:lvlText w:val="•"/>
      <w:lvlJc w:val="left"/>
      <w:pPr>
        <w:ind w:left="1647" w:hanging="720"/>
      </w:pPr>
      <w:rPr>
        <w:rFonts w:ascii="Aptos Display" w:eastAsiaTheme="minorHAnsi" w:hAnsi="Aptos Display" w:cstheme="minorBidi"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5" w15:restartNumberingAfterBreak="0">
    <w:nsid w:val="6C7A5DAE"/>
    <w:multiLevelType w:val="hybridMultilevel"/>
    <w:tmpl w:val="681C7F08"/>
    <w:lvl w:ilvl="0" w:tplc="B658C650">
      <w:numFmt w:val="bullet"/>
      <w:lvlText w:val="•"/>
      <w:lvlJc w:val="left"/>
      <w:pPr>
        <w:ind w:left="1080" w:hanging="72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CB0777E"/>
    <w:multiLevelType w:val="hybridMultilevel"/>
    <w:tmpl w:val="EE526184"/>
    <w:lvl w:ilvl="0" w:tplc="B658C650">
      <w:numFmt w:val="bullet"/>
      <w:lvlText w:val="•"/>
      <w:lvlJc w:val="left"/>
      <w:pPr>
        <w:ind w:left="1080" w:hanging="72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F962E01"/>
    <w:multiLevelType w:val="hybridMultilevel"/>
    <w:tmpl w:val="4E56C11C"/>
    <w:lvl w:ilvl="0" w:tplc="B658C650">
      <w:numFmt w:val="bullet"/>
      <w:lvlText w:val="•"/>
      <w:lvlJc w:val="left"/>
      <w:pPr>
        <w:ind w:left="1800" w:hanging="720"/>
      </w:pPr>
      <w:rPr>
        <w:rFonts w:ascii="Aptos Display" w:eastAsiaTheme="minorHAnsi" w:hAnsi="Aptos Display"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76F73ACE"/>
    <w:multiLevelType w:val="multilevel"/>
    <w:tmpl w:val="61D0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CC1553"/>
    <w:multiLevelType w:val="hybridMultilevel"/>
    <w:tmpl w:val="A76ED9EA"/>
    <w:lvl w:ilvl="0" w:tplc="B658C650">
      <w:numFmt w:val="bullet"/>
      <w:lvlText w:val="•"/>
      <w:lvlJc w:val="left"/>
      <w:pPr>
        <w:ind w:left="1800" w:hanging="720"/>
      </w:pPr>
      <w:rPr>
        <w:rFonts w:ascii="Aptos Display" w:eastAsiaTheme="minorHAnsi" w:hAnsi="Aptos Display"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7D15B5F"/>
    <w:multiLevelType w:val="hybridMultilevel"/>
    <w:tmpl w:val="0B6A4126"/>
    <w:lvl w:ilvl="0" w:tplc="08090017">
      <w:start w:val="1"/>
      <w:numFmt w:val="lowerLetter"/>
      <w:lvlText w:val="%1)"/>
      <w:lvlJc w:val="left"/>
      <w:pPr>
        <w:ind w:left="1713" w:hanging="360"/>
      </w:pPr>
    </w:lvl>
    <w:lvl w:ilvl="1" w:tplc="08090019" w:tentative="1">
      <w:start w:val="1"/>
      <w:numFmt w:val="lowerLetter"/>
      <w:lvlText w:val="%2."/>
      <w:lvlJc w:val="left"/>
      <w:pPr>
        <w:ind w:left="2433" w:hanging="360"/>
      </w:pPr>
    </w:lvl>
    <w:lvl w:ilvl="2" w:tplc="0809001B" w:tentative="1">
      <w:start w:val="1"/>
      <w:numFmt w:val="lowerRoman"/>
      <w:lvlText w:val="%3."/>
      <w:lvlJc w:val="right"/>
      <w:pPr>
        <w:ind w:left="3153" w:hanging="180"/>
      </w:pPr>
    </w:lvl>
    <w:lvl w:ilvl="3" w:tplc="0809000F" w:tentative="1">
      <w:start w:val="1"/>
      <w:numFmt w:val="decimal"/>
      <w:lvlText w:val="%4."/>
      <w:lvlJc w:val="left"/>
      <w:pPr>
        <w:ind w:left="3873" w:hanging="360"/>
      </w:pPr>
    </w:lvl>
    <w:lvl w:ilvl="4" w:tplc="08090019" w:tentative="1">
      <w:start w:val="1"/>
      <w:numFmt w:val="lowerLetter"/>
      <w:lvlText w:val="%5."/>
      <w:lvlJc w:val="left"/>
      <w:pPr>
        <w:ind w:left="4593" w:hanging="360"/>
      </w:pPr>
    </w:lvl>
    <w:lvl w:ilvl="5" w:tplc="0809001B" w:tentative="1">
      <w:start w:val="1"/>
      <w:numFmt w:val="lowerRoman"/>
      <w:lvlText w:val="%6."/>
      <w:lvlJc w:val="right"/>
      <w:pPr>
        <w:ind w:left="5313" w:hanging="180"/>
      </w:pPr>
    </w:lvl>
    <w:lvl w:ilvl="6" w:tplc="0809000F" w:tentative="1">
      <w:start w:val="1"/>
      <w:numFmt w:val="decimal"/>
      <w:lvlText w:val="%7."/>
      <w:lvlJc w:val="left"/>
      <w:pPr>
        <w:ind w:left="6033" w:hanging="360"/>
      </w:pPr>
    </w:lvl>
    <w:lvl w:ilvl="7" w:tplc="08090019" w:tentative="1">
      <w:start w:val="1"/>
      <w:numFmt w:val="lowerLetter"/>
      <w:lvlText w:val="%8."/>
      <w:lvlJc w:val="left"/>
      <w:pPr>
        <w:ind w:left="6753" w:hanging="360"/>
      </w:pPr>
    </w:lvl>
    <w:lvl w:ilvl="8" w:tplc="0809001B" w:tentative="1">
      <w:start w:val="1"/>
      <w:numFmt w:val="lowerRoman"/>
      <w:lvlText w:val="%9."/>
      <w:lvlJc w:val="right"/>
      <w:pPr>
        <w:ind w:left="7473" w:hanging="180"/>
      </w:pPr>
    </w:lvl>
  </w:abstractNum>
  <w:abstractNum w:abstractNumId="31" w15:restartNumberingAfterBreak="0">
    <w:nsid w:val="79ED59DE"/>
    <w:multiLevelType w:val="hybridMultilevel"/>
    <w:tmpl w:val="B58EA524"/>
    <w:lvl w:ilvl="0" w:tplc="B658C650">
      <w:numFmt w:val="bullet"/>
      <w:lvlText w:val="•"/>
      <w:lvlJc w:val="left"/>
      <w:pPr>
        <w:ind w:left="1429" w:hanging="720"/>
      </w:pPr>
      <w:rPr>
        <w:rFonts w:ascii="Aptos Display" w:eastAsiaTheme="minorHAnsi" w:hAnsi="Aptos Display" w:cstheme="minorBidi"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2" w15:restartNumberingAfterBreak="0">
    <w:nsid w:val="7A2A00E7"/>
    <w:multiLevelType w:val="multilevel"/>
    <w:tmpl w:val="9620D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5519927">
    <w:abstractNumId w:val="7"/>
  </w:num>
  <w:num w:numId="2" w16cid:durableId="1670013617">
    <w:abstractNumId w:val="19"/>
  </w:num>
  <w:num w:numId="3" w16cid:durableId="712072179">
    <w:abstractNumId w:val="10"/>
  </w:num>
  <w:num w:numId="4" w16cid:durableId="992561353">
    <w:abstractNumId w:val="5"/>
  </w:num>
  <w:num w:numId="5" w16cid:durableId="77144198">
    <w:abstractNumId w:val="25"/>
  </w:num>
  <w:num w:numId="6" w16cid:durableId="92173523">
    <w:abstractNumId w:val="6"/>
  </w:num>
  <w:num w:numId="7" w16cid:durableId="1022511777">
    <w:abstractNumId w:val="28"/>
  </w:num>
  <w:num w:numId="8" w16cid:durableId="742995857">
    <w:abstractNumId w:val="15"/>
  </w:num>
  <w:num w:numId="9" w16cid:durableId="715815208">
    <w:abstractNumId w:val="12"/>
  </w:num>
  <w:num w:numId="10" w16cid:durableId="597567776">
    <w:abstractNumId w:val="16"/>
  </w:num>
  <w:num w:numId="11" w16cid:durableId="1508789579">
    <w:abstractNumId w:val="27"/>
  </w:num>
  <w:num w:numId="12" w16cid:durableId="1302999831">
    <w:abstractNumId w:val="11"/>
  </w:num>
  <w:num w:numId="13" w16cid:durableId="1430930341">
    <w:abstractNumId w:val="21"/>
  </w:num>
  <w:num w:numId="14" w16cid:durableId="1494024972">
    <w:abstractNumId w:val="1"/>
  </w:num>
  <w:num w:numId="15" w16cid:durableId="1956709551">
    <w:abstractNumId w:val="18"/>
  </w:num>
  <w:num w:numId="16" w16cid:durableId="1936548966">
    <w:abstractNumId w:val="17"/>
  </w:num>
  <w:num w:numId="17" w16cid:durableId="795029298">
    <w:abstractNumId w:val="14"/>
  </w:num>
  <w:num w:numId="18" w16cid:durableId="238567303">
    <w:abstractNumId w:val="24"/>
  </w:num>
  <w:num w:numId="19" w16cid:durableId="964123171">
    <w:abstractNumId w:val="8"/>
  </w:num>
  <w:num w:numId="20" w16cid:durableId="1160001588">
    <w:abstractNumId w:val="20"/>
  </w:num>
  <w:num w:numId="21" w16cid:durableId="1693652768">
    <w:abstractNumId w:val="26"/>
  </w:num>
  <w:num w:numId="22" w16cid:durableId="96994873">
    <w:abstractNumId w:val="32"/>
  </w:num>
  <w:num w:numId="23" w16cid:durableId="1749034059">
    <w:abstractNumId w:val="0"/>
  </w:num>
  <w:num w:numId="24" w16cid:durableId="1479570276">
    <w:abstractNumId w:val="4"/>
  </w:num>
  <w:num w:numId="25" w16cid:durableId="1874077512">
    <w:abstractNumId w:val="9"/>
  </w:num>
  <w:num w:numId="26" w16cid:durableId="1141269106">
    <w:abstractNumId w:val="29"/>
  </w:num>
  <w:num w:numId="27" w16cid:durableId="1114131192">
    <w:abstractNumId w:val="13"/>
  </w:num>
  <w:num w:numId="28" w16cid:durableId="1164586939">
    <w:abstractNumId w:val="22"/>
  </w:num>
  <w:num w:numId="29" w16cid:durableId="471678445">
    <w:abstractNumId w:val="31"/>
  </w:num>
  <w:num w:numId="30" w16cid:durableId="1786844207">
    <w:abstractNumId w:val="30"/>
  </w:num>
  <w:num w:numId="31" w16cid:durableId="447971314">
    <w:abstractNumId w:val="2"/>
  </w:num>
  <w:num w:numId="32" w16cid:durableId="2028284146">
    <w:abstractNumId w:val="3"/>
  </w:num>
  <w:num w:numId="33" w16cid:durableId="628168627">
    <w:abstractNumId w:val="2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716"/>
    <w:rsid w:val="00000A30"/>
    <w:rsid w:val="00005CD9"/>
    <w:rsid w:val="00007033"/>
    <w:rsid w:val="00012E03"/>
    <w:rsid w:val="00013E15"/>
    <w:rsid w:val="00014A4A"/>
    <w:rsid w:val="00021371"/>
    <w:rsid w:val="000213FF"/>
    <w:rsid w:val="0002219E"/>
    <w:rsid w:val="00022D37"/>
    <w:rsid w:val="00023D0F"/>
    <w:rsid w:val="00026526"/>
    <w:rsid w:val="000341FC"/>
    <w:rsid w:val="00042C76"/>
    <w:rsid w:val="00052D76"/>
    <w:rsid w:val="00073343"/>
    <w:rsid w:val="00074ECA"/>
    <w:rsid w:val="00090C74"/>
    <w:rsid w:val="00097292"/>
    <w:rsid w:val="00097F03"/>
    <w:rsid w:val="000A0DCD"/>
    <w:rsid w:val="000A529B"/>
    <w:rsid w:val="000C3B0E"/>
    <w:rsid w:val="000E67E3"/>
    <w:rsid w:val="000F16EB"/>
    <w:rsid w:val="000F7539"/>
    <w:rsid w:val="0010188C"/>
    <w:rsid w:val="00103CCA"/>
    <w:rsid w:val="001042D4"/>
    <w:rsid w:val="00105F98"/>
    <w:rsid w:val="00111943"/>
    <w:rsid w:val="001129B9"/>
    <w:rsid w:val="00116112"/>
    <w:rsid w:val="001174C9"/>
    <w:rsid w:val="00120093"/>
    <w:rsid w:val="0012619E"/>
    <w:rsid w:val="00131C64"/>
    <w:rsid w:val="00132612"/>
    <w:rsid w:val="0013600A"/>
    <w:rsid w:val="00141C2F"/>
    <w:rsid w:val="00143185"/>
    <w:rsid w:val="001516C9"/>
    <w:rsid w:val="001558DE"/>
    <w:rsid w:val="001716E0"/>
    <w:rsid w:val="00191D82"/>
    <w:rsid w:val="001950F6"/>
    <w:rsid w:val="001B097F"/>
    <w:rsid w:val="001B0C27"/>
    <w:rsid w:val="001B3BC6"/>
    <w:rsid w:val="001B7526"/>
    <w:rsid w:val="001B7BD2"/>
    <w:rsid w:val="001C041C"/>
    <w:rsid w:val="001C15F5"/>
    <w:rsid w:val="001D4242"/>
    <w:rsid w:val="001E29E4"/>
    <w:rsid w:val="001F76AB"/>
    <w:rsid w:val="00202C07"/>
    <w:rsid w:val="002034B8"/>
    <w:rsid w:val="00215C2E"/>
    <w:rsid w:val="00216120"/>
    <w:rsid w:val="00223564"/>
    <w:rsid w:val="0022651B"/>
    <w:rsid w:val="002316AC"/>
    <w:rsid w:val="0023513C"/>
    <w:rsid w:val="0023531B"/>
    <w:rsid w:val="00240CFE"/>
    <w:rsid w:val="002411AF"/>
    <w:rsid w:val="00265B86"/>
    <w:rsid w:val="00267A1F"/>
    <w:rsid w:val="00273023"/>
    <w:rsid w:val="002768FD"/>
    <w:rsid w:val="00280382"/>
    <w:rsid w:val="002838E1"/>
    <w:rsid w:val="002900C7"/>
    <w:rsid w:val="0029028A"/>
    <w:rsid w:val="0029672D"/>
    <w:rsid w:val="002A068E"/>
    <w:rsid w:val="002A37E0"/>
    <w:rsid w:val="002A6540"/>
    <w:rsid w:val="002B576F"/>
    <w:rsid w:val="002B7939"/>
    <w:rsid w:val="002C06EB"/>
    <w:rsid w:val="002D164B"/>
    <w:rsid w:val="002E126B"/>
    <w:rsid w:val="002F146D"/>
    <w:rsid w:val="002F412F"/>
    <w:rsid w:val="002F5174"/>
    <w:rsid w:val="002F77C8"/>
    <w:rsid w:val="003022A3"/>
    <w:rsid w:val="00302434"/>
    <w:rsid w:val="00302BBB"/>
    <w:rsid w:val="003051F1"/>
    <w:rsid w:val="00310170"/>
    <w:rsid w:val="0031725B"/>
    <w:rsid w:val="00331745"/>
    <w:rsid w:val="00341A3F"/>
    <w:rsid w:val="00345697"/>
    <w:rsid w:val="00347AC4"/>
    <w:rsid w:val="00351185"/>
    <w:rsid w:val="00351238"/>
    <w:rsid w:val="003515D3"/>
    <w:rsid w:val="00351BC1"/>
    <w:rsid w:val="00352EB4"/>
    <w:rsid w:val="003539ED"/>
    <w:rsid w:val="00355B0E"/>
    <w:rsid w:val="00367331"/>
    <w:rsid w:val="00371D3A"/>
    <w:rsid w:val="00380930"/>
    <w:rsid w:val="00381993"/>
    <w:rsid w:val="0038504D"/>
    <w:rsid w:val="003916B0"/>
    <w:rsid w:val="00392006"/>
    <w:rsid w:val="00396A42"/>
    <w:rsid w:val="003B522E"/>
    <w:rsid w:val="003B7125"/>
    <w:rsid w:val="003D0CAB"/>
    <w:rsid w:val="003D128B"/>
    <w:rsid w:val="003D36E1"/>
    <w:rsid w:val="003D3EC3"/>
    <w:rsid w:val="003D498B"/>
    <w:rsid w:val="003D5788"/>
    <w:rsid w:val="003E2561"/>
    <w:rsid w:val="003E3664"/>
    <w:rsid w:val="003E3DC3"/>
    <w:rsid w:val="003E5E00"/>
    <w:rsid w:val="003E71E3"/>
    <w:rsid w:val="003F77D4"/>
    <w:rsid w:val="0040196A"/>
    <w:rsid w:val="00406E2E"/>
    <w:rsid w:val="00410844"/>
    <w:rsid w:val="0041507A"/>
    <w:rsid w:val="00416460"/>
    <w:rsid w:val="00417B63"/>
    <w:rsid w:val="00430008"/>
    <w:rsid w:val="004317CB"/>
    <w:rsid w:val="00436388"/>
    <w:rsid w:val="00436402"/>
    <w:rsid w:val="00440AF1"/>
    <w:rsid w:val="00441033"/>
    <w:rsid w:val="00444204"/>
    <w:rsid w:val="004453C6"/>
    <w:rsid w:val="00453678"/>
    <w:rsid w:val="004575C1"/>
    <w:rsid w:val="0047326A"/>
    <w:rsid w:val="00483293"/>
    <w:rsid w:val="00496303"/>
    <w:rsid w:val="004A6E9D"/>
    <w:rsid w:val="004B1960"/>
    <w:rsid w:val="004B377C"/>
    <w:rsid w:val="004B787A"/>
    <w:rsid w:val="004C1D73"/>
    <w:rsid w:val="004D6260"/>
    <w:rsid w:val="004D668D"/>
    <w:rsid w:val="004E2496"/>
    <w:rsid w:val="004E52DC"/>
    <w:rsid w:val="004E6575"/>
    <w:rsid w:val="004E6625"/>
    <w:rsid w:val="004F3FA1"/>
    <w:rsid w:val="004F7E5D"/>
    <w:rsid w:val="00512CB2"/>
    <w:rsid w:val="00513FAE"/>
    <w:rsid w:val="00514253"/>
    <w:rsid w:val="00515257"/>
    <w:rsid w:val="00517529"/>
    <w:rsid w:val="00532582"/>
    <w:rsid w:val="00535AD7"/>
    <w:rsid w:val="005458A2"/>
    <w:rsid w:val="00567002"/>
    <w:rsid w:val="00572DCA"/>
    <w:rsid w:val="00576FE4"/>
    <w:rsid w:val="005809F2"/>
    <w:rsid w:val="005A0BDC"/>
    <w:rsid w:val="005A1D8C"/>
    <w:rsid w:val="005A6257"/>
    <w:rsid w:val="005A64B3"/>
    <w:rsid w:val="005A6E79"/>
    <w:rsid w:val="005A7019"/>
    <w:rsid w:val="005B0F5E"/>
    <w:rsid w:val="005D065F"/>
    <w:rsid w:val="005D7980"/>
    <w:rsid w:val="005D7C54"/>
    <w:rsid w:val="005E5735"/>
    <w:rsid w:val="005E6E3A"/>
    <w:rsid w:val="005F5B76"/>
    <w:rsid w:val="0060155C"/>
    <w:rsid w:val="00601B7A"/>
    <w:rsid w:val="0061368C"/>
    <w:rsid w:val="00613E0D"/>
    <w:rsid w:val="00613E95"/>
    <w:rsid w:val="00617DD7"/>
    <w:rsid w:val="006313FA"/>
    <w:rsid w:val="00633A6F"/>
    <w:rsid w:val="006406E5"/>
    <w:rsid w:val="00641644"/>
    <w:rsid w:val="00650019"/>
    <w:rsid w:val="006519F6"/>
    <w:rsid w:val="00656EBD"/>
    <w:rsid w:val="006609E6"/>
    <w:rsid w:val="00660BDA"/>
    <w:rsid w:val="00662258"/>
    <w:rsid w:val="006804DF"/>
    <w:rsid w:val="00680740"/>
    <w:rsid w:val="006844D7"/>
    <w:rsid w:val="006855CA"/>
    <w:rsid w:val="006876B2"/>
    <w:rsid w:val="00691A56"/>
    <w:rsid w:val="006A4DB1"/>
    <w:rsid w:val="006A7E93"/>
    <w:rsid w:val="006B13C5"/>
    <w:rsid w:val="006B4223"/>
    <w:rsid w:val="006C2CF6"/>
    <w:rsid w:val="006D164C"/>
    <w:rsid w:val="006D4938"/>
    <w:rsid w:val="006D4F09"/>
    <w:rsid w:val="006E0D96"/>
    <w:rsid w:val="006E1658"/>
    <w:rsid w:val="006E64B5"/>
    <w:rsid w:val="006F0477"/>
    <w:rsid w:val="006F066E"/>
    <w:rsid w:val="006F1184"/>
    <w:rsid w:val="006F234C"/>
    <w:rsid w:val="006F3299"/>
    <w:rsid w:val="006F37F1"/>
    <w:rsid w:val="00703CBD"/>
    <w:rsid w:val="0071070E"/>
    <w:rsid w:val="00712258"/>
    <w:rsid w:val="00713A6E"/>
    <w:rsid w:val="00713DDE"/>
    <w:rsid w:val="00724585"/>
    <w:rsid w:val="007309A0"/>
    <w:rsid w:val="00734444"/>
    <w:rsid w:val="00742C6C"/>
    <w:rsid w:val="0074305F"/>
    <w:rsid w:val="007431A7"/>
    <w:rsid w:val="00747BEA"/>
    <w:rsid w:val="007541AA"/>
    <w:rsid w:val="007564B9"/>
    <w:rsid w:val="00771680"/>
    <w:rsid w:val="00771AEA"/>
    <w:rsid w:val="00774352"/>
    <w:rsid w:val="0078111B"/>
    <w:rsid w:val="00790213"/>
    <w:rsid w:val="00795972"/>
    <w:rsid w:val="007A0629"/>
    <w:rsid w:val="007A157D"/>
    <w:rsid w:val="007A4753"/>
    <w:rsid w:val="007A6686"/>
    <w:rsid w:val="007C02C3"/>
    <w:rsid w:val="007C1F11"/>
    <w:rsid w:val="007C4DD2"/>
    <w:rsid w:val="007D1028"/>
    <w:rsid w:val="007E15A3"/>
    <w:rsid w:val="007E1CDB"/>
    <w:rsid w:val="007F04AF"/>
    <w:rsid w:val="007F0F41"/>
    <w:rsid w:val="007F46C6"/>
    <w:rsid w:val="007F5DC2"/>
    <w:rsid w:val="007F751E"/>
    <w:rsid w:val="007F769F"/>
    <w:rsid w:val="008032CB"/>
    <w:rsid w:val="00805786"/>
    <w:rsid w:val="008206F6"/>
    <w:rsid w:val="0082227C"/>
    <w:rsid w:val="00823A2F"/>
    <w:rsid w:val="00832922"/>
    <w:rsid w:val="00833CE6"/>
    <w:rsid w:val="00853697"/>
    <w:rsid w:val="008577FF"/>
    <w:rsid w:val="00865537"/>
    <w:rsid w:val="00867341"/>
    <w:rsid w:val="0087033B"/>
    <w:rsid w:val="0087204F"/>
    <w:rsid w:val="00874684"/>
    <w:rsid w:val="00884631"/>
    <w:rsid w:val="00893DA7"/>
    <w:rsid w:val="008950E9"/>
    <w:rsid w:val="008A5544"/>
    <w:rsid w:val="008B2118"/>
    <w:rsid w:val="008E6737"/>
    <w:rsid w:val="008F2627"/>
    <w:rsid w:val="008F5328"/>
    <w:rsid w:val="008F796C"/>
    <w:rsid w:val="008F7BD6"/>
    <w:rsid w:val="00910412"/>
    <w:rsid w:val="009126E5"/>
    <w:rsid w:val="009238E8"/>
    <w:rsid w:val="00934C66"/>
    <w:rsid w:val="00940854"/>
    <w:rsid w:val="009422B8"/>
    <w:rsid w:val="00950644"/>
    <w:rsid w:val="00950BE8"/>
    <w:rsid w:val="009529C9"/>
    <w:rsid w:val="00952E61"/>
    <w:rsid w:val="00954E5F"/>
    <w:rsid w:val="00961439"/>
    <w:rsid w:val="0097094F"/>
    <w:rsid w:val="00970D78"/>
    <w:rsid w:val="00987A72"/>
    <w:rsid w:val="00992F80"/>
    <w:rsid w:val="0099745F"/>
    <w:rsid w:val="009A00D8"/>
    <w:rsid w:val="009A094E"/>
    <w:rsid w:val="009A3C37"/>
    <w:rsid w:val="009A6575"/>
    <w:rsid w:val="009B3781"/>
    <w:rsid w:val="009B5F7D"/>
    <w:rsid w:val="009B70ED"/>
    <w:rsid w:val="009C2FD1"/>
    <w:rsid w:val="009C4444"/>
    <w:rsid w:val="009C46A9"/>
    <w:rsid w:val="009C4918"/>
    <w:rsid w:val="009C5694"/>
    <w:rsid w:val="009D0FC9"/>
    <w:rsid w:val="009D1038"/>
    <w:rsid w:val="009D1BDB"/>
    <w:rsid w:val="009D47E5"/>
    <w:rsid w:val="009D57E8"/>
    <w:rsid w:val="009D66F4"/>
    <w:rsid w:val="009E05BE"/>
    <w:rsid w:val="009E2B6A"/>
    <w:rsid w:val="009E2F24"/>
    <w:rsid w:val="009E4240"/>
    <w:rsid w:val="009E7BB2"/>
    <w:rsid w:val="00A000BC"/>
    <w:rsid w:val="00A00901"/>
    <w:rsid w:val="00A11B8E"/>
    <w:rsid w:val="00A12F4E"/>
    <w:rsid w:val="00A13566"/>
    <w:rsid w:val="00A20CBB"/>
    <w:rsid w:val="00A21E1B"/>
    <w:rsid w:val="00A33C22"/>
    <w:rsid w:val="00A3425B"/>
    <w:rsid w:val="00A36764"/>
    <w:rsid w:val="00A4247E"/>
    <w:rsid w:val="00A4580D"/>
    <w:rsid w:val="00A46644"/>
    <w:rsid w:val="00A5579D"/>
    <w:rsid w:val="00A5616E"/>
    <w:rsid w:val="00A566C3"/>
    <w:rsid w:val="00A571D3"/>
    <w:rsid w:val="00A65890"/>
    <w:rsid w:val="00A703B6"/>
    <w:rsid w:val="00A71048"/>
    <w:rsid w:val="00A715D3"/>
    <w:rsid w:val="00A74CD2"/>
    <w:rsid w:val="00A757D2"/>
    <w:rsid w:val="00A775A6"/>
    <w:rsid w:val="00A80EC7"/>
    <w:rsid w:val="00A84280"/>
    <w:rsid w:val="00A850E6"/>
    <w:rsid w:val="00A85A01"/>
    <w:rsid w:val="00A85B6A"/>
    <w:rsid w:val="00A902A6"/>
    <w:rsid w:val="00A91C9E"/>
    <w:rsid w:val="00AA622B"/>
    <w:rsid w:val="00AA6EB3"/>
    <w:rsid w:val="00AB2FBD"/>
    <w:rsid w:val="00AC3C64"/>
    <w:rsid w:val="00AC5F9B"/>
    <w:rsid w:val="00AD6DDC"/>
    <w:rsid w:val="00AD6F2B"/>
    <w:rsid w:val="00AE2A02"/>
    <w:rsid w:val="00AF1334"/>
    <w:rsid w:val="00AF223E"/>
    <w:rsid w:val="00B00CDD"/>
    <w:rsid w:val="00B02271"/>
    <w:rsid w:val="00B036B9"/>
    <w:rsid w:val="00B04D6C"/>
    <w:rsid w:val="00B12F1F"/>
    <w:rsid w:val="00B15709"/>
    <w:rsid w:val="00B215B7"/>
    <w:rsid w:val="00B22414"/>
    <w:rsid w:val="00B22613"/>
    <w:rsid w:val="00B23CDE"/>
    <w:rsid w:val="00B240A4"/>
    <w:rsid w:val="00B26D0E"/>
    <w:rsid w:val="00B37228"/>
    <w:rsid w:val="00B40383"/>
    <w:rsid w:val="00B409B6"/>
    <w:rsid w:val="00B429DF"/>
    <w:rsid w:val="00B42EE6"/>
    <w:rsid w:val="00B46960"/>
    <w:rsid w:val="00B51C60"/>
    <w:rsid w:val="00B5255E"/>
    <w:rsid w:val="00B62251"/>
    <w:rsid w:val="00B62E36"/>
    <w:rsid w:val="00B70415"/>
    <w:rsid w:val="00B720B8"/>
    <w:rsid w:val="00B7669A"/>
    <w:rsid w:val="00B8042C"/>
    <w:rsid w:val="00B82E79"/>
    <w:rsid w:val="00B87DAB"/>
    <w:rsid w:val="00B905CE"/>
    <w:rsid w:val="00B92A53"/>
    <w:rsid w:val="00B94665"/>
    <w:rsid w:val="00BA0F1E"/>
    <w:rsid w:val="00BA6C73"/>
    <w:rsid w:val="00BB2D56"/>
    <w:rsid w:val="00BB7536"/>
    <w:rsid w:val="00BC0124"/>
    <w:rsid w:val="00BC0F22"/>
    <w:rsid w:val="00BC438F"/>
    <w:rsid w:val="00BD1120"/>
    <w:rsid w:val="00BD6860"/>
    <w:rsid w:val="00BE4ECE"/>
    <w:rsid w:val="00BE6D98"/>
    <w:rsid w:val="00BE7F49"/>
    <w:rsid w:val="00BF4FB7"/>
    <w:rsid w:val="00C01151"/>
    <w:rsid w:val="00C01C1A"/>
    <w:rsid w:val="00C11090"/>
    <w:rsid w:val="00C11D9D"/>
    <w:rsid w:val="00C24D9D"/>
    <w:rsid w:val="00C423F2"/>
    <w:rsid w:val="00C520F7"/>
    <w:rsid w:val="00C53C09"/>
    <w:rsid w:val="00C57AAD"/>
    <w:rsid w:val="00C60016"/>
    <w:rsid w:val="00C600FD"/>
    <w:rsid w:val="00C647C9"/>
    <w:rsid w:val="00C71A67"/>
    <w:rsid w:val="00C74DD4"/>
    <w:rsid w:val="00C84CD0"/>
    <w:rsid w:val="00C909B7"/>
    <w:rsid w:val="00C9368F"/>
    <w:rsid w:val="00C96A96"/>
    <w:rsid w:val="00CA343D"/>
    <w:rsid w:val="00CB3E85"/>
    <w:rsid w:val="00CD2F54"/>
    <w:rsid w:val="00CD4F4A"/>
    <w:rsid w:val="00CE54D0"/>
    <w:rsid w:val="00CE5DF5"/>
    <w:rsid w:val="00CF32B6"/>
    <w:rsid w:val="00CF4B4A"/>
    <w:rsid w:val="00CF6C2F"/>
    <w:rsid w:val="00D01651"/>
    <w:rsid w:val="00D017B9"/>
    <w:rsid w:val="00D03ED1"/>
    <w:rsid w:val="00D05990"/>
    <w:rsid w:val="00D05EDA"/>
    <w:rsid w:val="00D129A1"/>
    <w:rsid w:val="00D135AB"/>
    <w:rsid w:val="00D17E57"/>
    <w:rsid w:val="00D22152"/>
    <w:rsid w:val="00D2311D"/>
    <w:rsid w:val="00D275DD"/>
    <w:rsid w:val="00D3080A"/>
    <w:rsid w:val="00D368FE"/>
    <w:rsid w:val="00D414B6"/>
    <w:rsid w:val="00D46072"/>
    <w:rsid w:val="00D46CAF"/>
    <w:rsid w:val="00D53609"/>
    <w:rsid w:val="00D55EFE"/>
    <w:rsid w:val="00D6226D"/>
    <w:rsid w:val="00D63B38"/>
    <w:rsid w:val="00D66A75"/>
    <w:rsid w:val="00D7093E"/>
    <w:rsid w:val="00D73AEA"/>
    <w:rsid w:val="00D8111E"/>
    <w:rsid w:val="00D848D3"/>
    <w:rsid w:val="00D96E58"/>
    <w:rsid w:val="00DB5980"/>
    <w:rsid w:val="00DB6ABC"/>
    <w:rsid w:val="00DB6CC4"/>
    <w:rsid w:val="00DB77EE"/>
    <w:rsid w:val="00DC1CC8"/>
    <w:rsid w:val="00DC41F5"/>
    <w:rsid w:val="00DC5DC8"/>
    <w:rsid w:val="00DD2AED"/>
    <w:rsid w:val="00DD55FF"/>
    <w:rsid w:val="00DE3024"/>
    <w:rsid w:val="00DE7ECD"/>
    <w:rsid w:val="00DF1003"/>
    <w:rsid w:val="00DF317A"/>
    <w:rsid w:val="00DF6612"/>
    <w:rsid w:val="00E045D7"/>
    <w:rsid w:val="00E05262"/>
    <w:rsid w:val="00E0538B"/>
    <w:rsid w:val="00E11E6E"/>
    <w:rsid w:val="00E12411"/>
    <w:rsid w:val="00E15533"/>
    <w:rsid w:val="00E1651C"/>
    <w:rsid w:val="00E16F60"/>
    <w:rsid w:val="00E22E50"/>
    <w:rsid w:val="00E23E4D"/>
    <w:rsid w:val="00E26D34"/>
    <w:rsid w:val="00E42B06"/>
    <w:rsid w:val="00E44346"/>
    <w:rsid w:val="00E50609"/>
    <w:rsid w:val="00E50A39"/>
    <w:rsid w:val="00E51292"/>
    <w:rsid w:val="00E533F2"/>
    <w:rsid w:val="00E6257C"/>
    <w:rsid w:val="00E64CDF"/>
    <w:rsid w:val="00E66B22"/>
    <w:rsid w:val="00E713F2"/>
    <w:rsid w:val="00E72F10"/>
    <w:rsid w:val="00E757BB"/>
    <w:rsid w:val="00E75847"/>
    <w:rsid w:val="00E77ACB"/>
    <w:rsid w:val="00E841A1"/>
    <w:rsid w:val="00E87009"/>
    <w:rsid w:val="00E9240A"/>
    <w:rsid w:val="00EA1C3F"/>
    <w:rsid w:val="00EA4FE8"/>
    <w:rsid w:val="00EB01E3"/>
    <w:rsid w:val="00EB056B"/>
    <w:rsid w:val="00EC1B2F"/>
    <w:rsid w:val="00EC2843"/>
    <w:rsid w:val="00EC2A0F"/>
    <w:rsid w:val="00EC7864"/>
    <w:rsid w:val="00ED15C4"/>
    <w:rsid w:val="00ED4732"/>
    <w:rsid w:val="00ED60AC"/>
    <w:rsid w:val="00EE2715"/>
    <w:rsid w:val="00EE6840"/>
    <w:rsid w:val="00EF035C"/>
    <w:rsid w:val="00EF3F26"/>
    <w:rsid w:val="00F02FF9"/>
    <w:rsid w:val="00F06144"/>
    <w:rsid w:val="00F1267D"/>
    <w:rsid w:val="00F14CE8"/>
    <w:rsid w:val="00F16D5C"/>
    <w:rsid w:val="00F254E3"/>
    <w:rsid w:val="00F27822"/>
    <w:rsid w:val="00F317C5"/>
    <w:rsid w:val="00F3323D"/>
    <w:rsid w:val="00F36D3B"/>
    <w:rsid w:val="00F46616"/>
    <w:rsid w:val="00F4697F"/>
    <w:rsid w:val="00F549D1"/>
    <w:rsid w:val="00F564FA"/>
    <w:rsid w:val="00F60E22"/>
    <w:rsid w:val="00F650E0"/>
    <w:rsid w:val="00F651A7"/>
    <w:rsid w:val="00F6523D"/>
    <w:rsid w:val="00F71DD2"/>
    <w:rsid w:val="00F72681"/>
    <w:rsid w:val="00F75716"/>
    <w:rsid w:val="00F773EE"/>
    <w:rsid w:val="00F81746"/>
    <w:rsid w:val="00F938D6"/>
    <w:rsid w:val="00FA1A75"/>
    <w:rsid w:val="00FA286D"/>
    <w:rsid w:val="00FA5712"/>
    <w:rsid w:val="00FB736C"/>
    <w:rsid w:val="00FC2FBC"/>
    <w:rsid w:val="00FD1859"/>
    <w:rsid w:val="00FD7321"/>
    <w:rsid w:val="00FE1D82"/>
    <w:rsid w:val="00FE4CF9"/>
    <w:rsid w:val="00FE68D5"/>
    <w:rsid w:val="00FF7898"/>
    <w:rsid w:val="037C100F"/>
    <w:rsid w:val="4F55E238"/>
    <w:rsid w:val="68C4D7D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87659"/>
  <w14:defaultImageDpi w14:val="32767"/>
  <w15:chartTrackingRefBased/>
  <w15:docId w15:val="{0C3A5191-0F0B-4277-A7DE-266E167DE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715D3"/>
  </w:style>
  <w:style w:type="paragraph" w:styleId="Heading1">
    <w:name w:val="heading 1"/>
    <w:basedOn w:val="Normal"/>
    <w:next w:val="Normal"/>
    <w:link w:val="Heading1Char"/>
    <w:uiPriority w:val="9"/>
    <w:qFormat/>
    <w:rsid w:val="00F757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57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7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7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7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7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7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7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7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7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57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7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7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7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716"/>
    <w:rPr>
      <w:rFonts w:eastAsiaTheme="majorEastAsia" w:cstheme="majorBidi"/>
      <w:color w:val="272727" w:themeColor="text1" w:themeTint="D8"/>
    </w:rPr>
  </w:style>
  <w:style w:type="paragraph" w:styleId="Title">
    <w:name w:val="Title"/>
    <w:basedOn w:val="Normal"/>
    <w:next w:val="Normal"/>
    <w:link w:val="TitleChar"/>
    <w:uiPriority w:val="10"/>
    <w:qFormat/>
    <w:rsid w:val="00F757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7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7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5716"/>
    <w:rPr>
      <w:i/>
      <w:iCs/>
      <w:color w:val="404040" w:themeColor="text1" w:themeTint="BF"/>
    </w:rPr>
  </w:style>
  <w:style w:type="paragraph" w:styleId="ListParagraph">
    <w:name w:val="List Paragraph"/>
    <w:basedOn w:val="Normal"/>
    <w:uiPriority w:val="34"/>
    <w:qFormat/>
    <w:rsid w:val="00F75716"/>
    <w:pPr>
      <w:ind w:left="720"/>
      <w:contextualSpacing/>
    </w:pPr>
  </w:style>
  <w:style w:type="character" w:styleId="IntenseEmphasis">
    <w:name w:val="Intense Emphasis"/>
    <w:basedOn w:val="DefaultParagraphFont"/>
    <w:uiPriority w:val="21"/>
    <w:qFormat/>
    <w:rsid w:val="00F75716"/>
    <w:rPr>
      <w:i/>
      <w:iCs/>
      <w:color w:val="0F4761" w:themeColor="accent1" w:themeShade="BF"/>
    </w:rPr>
  </w:style>
  <w:style w:type="paragraph" w:styleId="IntenseQuote">
    <w:name w:val="Intense Quote"/>
    <w:basedOn w:val="Normal"/>
    <w:next w:val="Normal"/>
    <w:link w:val="IntenseQuoteChar"/>
    <w:uiPriority w:val="30"/>
    <w:qFormat/>
    <w:rsid w:val="00F757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716"/>
    <w:rPr>
      <w:i/>
      <w:iCs/>
      <w:color w:val="0F4761" w:themeColor="accent1" w:themeShade="BF"/>
    </w:rPr>
  </w:style>
  <w:style w:type="character" w:styleId="IntenseReference">
    <w:name w:val="Intense Reference"/>
    <w:basedOn w:val="DefaultParagraphFont"/>
    <w:uiPriority w:val="32"/>
    <w:qFormat/>
    <w:rsid w:val="00F75716"/>
    <w:rPr>
      <w:b/>
      <w:bCs/>
      <w:smallCaps/>
      <w:color w:val="0F4761" w:themeColor="accent1" w:themeShade="BF"/>
      <w:spacing w:val="5"/>
    </w:rPr>
  </w:style>
  <w:style w:type="paragraph" w:styleId="Header">
    <w:name w:val="header"/>
    <w:basedOn w:val="Normal"/>
    <w:link w:val="HeaderChar"/>
    <w:uiPriority w:val="99"/>
    <w:unhideWhenUsed/>
    <w:rsid w:val="00F75716"/>
    <w:pPr>
      <w:tabs>
        <w:tab w:val="center" w:pos="4513"/>
        <w:tab w:val="right" w:pos="9026"/>
      </w:tabs>
    </w:pPr>
  </w:style>
  <w:style w:type="character" w:customStyle="1" w:styleId="HeaderChar">
    <w:name w:val="Header Char"/>
    <w:basedOn w:val="DefaultParagraphFont"/>
    <w:link w:val="Header"/>
    <w:uiPriority w:val="99"/>
    <w:rsid w:val="00F75716"/>
  </w:style>
  <w:style w:type="paragraph" w:styleId="Footer">
    <w:name w:val="footer"/>
    <w:basedOn w:val="Normal"/>
    <w:link w:val="FooterChar"/>
    <w:uiPriority w:val="99"/>
    <w:unhideWhenUsed/>
    <w:rsid w:val="00F75716"/>
    <w:pPr>
      <w:tabs>
        <w:tab w:val="center" w:pos="4513"/>
        <w:tab w:val="right" w:pos="9026"/>
      </w:tabs>
    </w:pPr>
  </w:style>
  <w:style w:type="character" w:customStyle="1" w:styleId="FooterChar">
    <w:name w:val="Footer Char"/>
    <w:basedOn w:val="DefaultParagraphFont"/>
    <w:link w:val="Footer"/>
    <w:uiPriority w:val="99"/>
    <w:rsid w:val="00F75716"/>
  </w:style>
  <w:style w:type="character" w:styleId="CommentReference">
    <w:name w:val="annotation reference"/>
    <w:basedOn w:val="DefaultParagraphFont"/>
    <w:uiPriority w:val="99"/>
    <w:semiHidden/>
    <w:unhideWhenUsed/>
    <w:rsid w:val="00970D78"/>
    <w:rPr>
      <w:sz w:val="16"/>
      <w:szCs w:val="16"/>
    </w:rPr>
  </w:style>
  <w:style w:type="paragraph" w:styleId="CommentText">
    <w:name w:val="annotation text"/>
    <w:basedOn w:val="Normal"/>
    <w:link w:val="CommentTextChar"/>
    <w:uiPriority w:val="99"/>
    <w:unhideWhenUsed/>
    <w:rsid w:val="00970D78"/>
    <w:rPr>
      <w:sz w:val="20"/>
      <w:szCs w:val="20"/>
    </w:rPr>
  </w:style>
  <w:style w:type="character" w:customStyle="1" w:styleId="CommentTextChar">
    <w:name w:val="Comment Text Char"/>
    <w:basedOn w:val="DefaultParagraphFont"/>
    <w:link w:val="CommentText"/>
    <w:uiPriority w:val="99"/>
    <w:rsid w:val="00970D78"/>
    <w:rPr>
      <w:sz w:val="20"/>
      <w:szCs w:val="20"/>
    </w:rPr>
  </w:style>
  <w:style w:type="paragraph" w:styleId="CommentSubject">
    <w:name w:val="annotation subject"/>
    <w:basedOn w:val="CommentText"/>
    <w:next w:val="CommentText"/>
    <w:link w:val="CommentSubjectChar"/>
    <w:uiPriority w:val="99"/>
    <w:semiHidden/>
    <w:unhideWhenUsed/>
    <w:rsid w:val="00970D78"/>
    <w:rPr>
      <w:b/>
      <w:bCs/>
    </w:rPr>
  </w:style>
  <w:style w:type="character" w:customStyle="1" w:styleId="CommentSubjectChar">
    <w:name w:val="Comment Subject Char"/>
    <w:basedOn w:val="CommentTextChar"/>
    <w:link w:val="CommentSubject"/>
    <w:uiPriority w:val="99"/>
    <w:semiHidden/>
    <w:rsid w:val="00970D78"/>
    <w:rPr>
      <w:b/>
      <w:bCs/>
      <w:sz w:val="20"/>
      <w:szCs w:val="20"/>
    </w:rPr>
  </w:style>
  <w:style w:type="table" w:styleId="TableGrid">
    <w:name w:val="Table Grid"/>
    <w:basedOn w:val="TableNormal"/>
    <w:uiPriority w:val="39"/>
    <w:rsid w:val="00C53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51C60"/>
  </w:style>
  <w:style w:type="character" w:styleId="Hyperlink">
    <w:name w:val="Hyperlink"/>
    <w:basedOn w:val="DefaultParagraphFont"/>
    <w:uiPriority w:val="99"/>
    <w:unhideWhenUsed/>
    <w:rsid w:val="00B51C60"/>
    <w:rPr>
      <w:color w:val="467886" w:themeColor="hyperlink"/>
      <w:u w:val="single"/>
    </w:rPr>
  </w:style>
  <w:style w:type="character" w:styleId="UnresolvedMention">
    <w:name w:val="Unresolved Mention"/>
    <w:basedOn w:val="DefaultParagraphFont"/>
    <w:uiPriority w:val="99"/>
    <w:rsid w:val="00B51C60"/>
    <w:rPr>
      <w:color w:val="605E5C"/>
      <w:shd w:val="clear" w:color="auto" w:fill="E1DFDD"/>
    </w:rPr>
  </w:style>
  <w:style w:type="paragraph" w:styleId="TOC2">
    <w:name w:val="toc 2"/>
    <w:basedOn w:val="Normal"/>
    <w:next w:val="Normal"/>
    <w:autoRedefine/>
    <w:uiPriority w:val="39"/>
    <w:unhideWhenUsed/>
    <w:rsid w:val="00B51C60"/>
    <w:pPr>
      <w:spacing w:after="100" w:line="259" w:lineRule="auto"/>
      <w:ind w:left="220"/>
    </w:pPr>
    <w:rPr>
      <w:rFonts w:eastAsiaTheme="minorEastAsia" w:cs="Times New Roman"/>
      <w:kern w:val="0"/>
      <w:sz w:val="22"/>
      <w:szCs w:val="22"/>
      <w:lang w:val="en-US"/>
      <w14:ligatures w14:val="none"/>
    </w:rPr>
  </w:style>
  <w:style w:type="paragraph" w:styleId="TOC1">
    <w:name w:val="toc 1"/>
    <w:basedOn w:val="Normal"/>
    <w:next w:val="Normal"/>
    <w:autoRedefine/>
    <w:uiPriority w:val="39"/>
    <w:unhideWhenUsed/>
    <w:rsid w:val="00B51C60"/>
    <w:pPr>
      <w:tabs>
        <w:tab w:val="right" w:leader="dot" w:pos="9016"/>
      </w:tabs>
      <w:spacing w:after="100" w:line="259" w:lineRule="auto"/>
    </w:pPr>
    <w:rPr>
      <w:rFonts w:eastAsiaTheme="minorEastAsia" w:cs="Times New Roman"/>
      <w:kern w:val="0"/>
      <w:sz w:val="22"/>
      <w:szCs w:val="22"/>
      <w:lang w:val="en-US"/>
      <w14:ligatures w14:val="none"/>
    </w:rPr>
  </w:style>
  <w:style w:type="character" w:styleId="FollowedHyperlink">
    <w:name w:val="FollowedHyperlink"/>
    <w:basedOn w:val="DefaultParagraphFont"/>
    <w:uiPriority w:val="99"/>
    <w:semiHidden/>
    <w:unhideWhenUsed/>
    <w:rsid w:val="00B429DF"/>
    <w:rPr>
      <w:color w:val="96607D" w:themeColor="followedHyperlink"/>
      <w:u w:val="single"/>
    </w:rPr>
  </w:style>
  <w:style w:type="paragraph" w:styleId="FootnoteText">
    <w:name w:val="footnote text"/>
    <w:basedOn w:val="Normal"/>
    <w:link w:val="FootnoteTextChar"/>
    <w:uiPriority w:val="99"/>
    <w:semiHidden/>
    <w:unhideWhenUsed/>
    <w:rsid w:val="00B429DF"/>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B429DF"/>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B429DF"/>
    <w:rPr>
      <w:vertAlign w:val="superscript"/>
    </w:rPr>
  </w:style>
  <w:style w:type="character" w:customStyle="1" w:styleId="normaltextrun">
    <w:name w:val="normaltextrun"/>
    <w:basedOn w:val="DefaultParagraphFont"/>
    <w:rsid w:val="0023513C"/>
  </w:style>
  <w:style w:type="paragraph" w:styleId="EndnoteText">
    <w:name w:val="endnote text"/>
    <w:basedOn w:val="Normal"/>
    <w:link w:val="EndnoteTextChar"/>
    <w:uiPriority w:val="99"/>
    <w:semiHidden/>
    <w:unhideWhenUsed/>
    <w:rsid w:val="007431A7"/>
    <w:rPr>
      <w:sz w:val="20"/>
      <w:szCs w:val="20"/>
    </w:rPr>
  </w:style>
  <w:style w:type="character" w:customStyle="1" w:styleId="EndnoteTextChar">
    <w:name w:val="Endnote Text Char"/>
    <w:basedOn w:val="DefaultParagraphFont"/>
    <w:link w:val="EndnoteText"/>
    <w:uiPriority w:val="99"/>
    <w:semiHidden/>
    <w:rsid w:val="007431A7"/>
    <w:rPr>
      <w:sz w:val="20"/>
      <w:szCs w:val="20"/>
    </w:rPr>
  </w:style>
  <w:style w:type="character" w:styleId="EndnoteReference">
    <w:name w:val="endnote reference"/>
    <w:basedOn w:val="DefaultParagraphFont"/>
    <w:uiPriority w:val="99"/>
    <w:semiHidden/>
    <w:unhideWhenUsed/>
    <w:rsid w:val="007431A7"/>
    <w:rPr>
      <w:vertAlign w:val="superscript"/>
    </w:rPr>
  </w:style>
  <w:style w:type="character" w:customStyle="1" w:styleId="eop">
    <w:name w:val="eop"/>
    <w:basedOn w:val="DefaultParagraphFont"/>
    <w:rsid w:val="00FA1A75"/>
  </w:style>
  <w:style w:type="paragraph" w:styleId="TOCHeading">
    <w:name w:val="TOC Heading"/>
    <w:basedOn w:val="Heading1"/>
    <w:next w:val="Normal"/>
    <w:uiPriority w:val="39"/>
    <w:unhideWhenUsed/>
    <w:qFormat/>
    <w:rsid w:val="003D0CAB"/>
    <w:pPr>
      <w:spacing w:before="240" w:after="0" w:line="259" w:lineRule="auto"/>
      <w:outlineLvl w:val="9"/>
    </w:pPr>
    <w:rPr>
      <w:kern w:val="0"/>
      <w:sz w:val="32"/>
      <w:szCs w:val="32"/>
      <w:lang w:eastAsia="en-GB"/>
      <w14:ligatures w14:val="none"/>
    </w:rPr>
  </w:style>
  <w:style w:type="paragraph" w:styleId="TOC3">
    <w:name w:val="toc 3"/>
    <w:basedOn w:val="Normal"/>
    <w:next w:val="Normal"/>
    <w:autoRedefine/>
    <w:uiPriority w:val="39"/>
    <w:unhideWhenUsed/>
    <w:rsid w:val="003D0CAB"/>
    <w:pPr>
      <w:spacing w:after="100" w:line="259" w:lineRule="auto"/>
      <w:ind w:left="440"/>
    </w:pPr>
    <w:rPr>
      <w:rFonts w:eastAsiaTheme="minorEastAsia" w:cs="Times New Roman"/>
      <w:kern w:val="0"/>
      <w:sz w:val="22"/>
      <w:szCs w:val="22"/>
      <w:lang w:eastAsia="en-GB"/>
      <w14:ligatures w14:val="none"/>
    </w:rPr>
  </w:style>
  <w:style w:type="paragraph" w:customStyle="1" w:styleId="Style1">
    <w:name w:val="Style1"/>
    <w:basedOn w:val="Heading1"/>
    <w:link w:val="Style1Char"/>
    <w:qFormat/>
    <w:rsid w:val="00B409B6"/>
    <w:rPr>
      <w:b/>
      <w:bCs/>
      <w:color w:val="30AFA7"/>
    </w:rPr>
  </w:style>
  <w:style w:type="character" w:customStyle="1" w:styleId="Style1Char">
    <w:name w:val="Style1 Char"/>
    <w:basedOn w:val="Heading1Char"/>
    <w:link w:val="Style1"/>
    <w:rsid w:val="00B409B6"/>
    <w:rPr>
      <w:rFonts w:asciiTheme="majorHAnsi" w:eastAsiaTheme="majorEastAsia" w:hAnsiTheme="majorHAnsi" w:cstheme="majorBidi"/>
      <w:b/>
      <w:bCs/>
      <w:color w:val="30AFA7"/>
      <w:sz w:val="40"/>
      <w:szCs w:val="40"/>
    </w:rPr>
  </w:style>
  <w:style w:type="paragraph" w:customStyle="1" w:styleId="paragraph">
    <w:name w:val="paragraph"/>
    <w:basedOn w:val="Normal"/>
    <w:rsid w:val="00A715D3"/>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D0FC9"/>
    <w:rPr>
      <w:b/>
      <w:bCs/>
    </w:rPr>
  </w:style>
  <w:style w:type="paragraph" w:styleId="NormalWeb">
    <w:name w:val="Normal (Web)"/>
    <w:basedOn w:val="Normal"/>
    <w:uiPriority w:val="99"/>
    <w:unhideWhenUsed/>
    <w:rsid w:val="00F4697F"/>
    <w:pPr>
      <w:spacing w:before="100" w:beforeAutospacing="1" w:after="100" w:afterAutospacing="1"/>
    </w:pPr>
    <w:rPr>
      <w:rFonts w:ascii="Times New Roman" w:eastAsia="Times New Roman" w:hAnsi="Times New Roman" w:cs="Times New Roman"/>
      <w:kern w:val="0"/>
      <w14:ligatures w14:val="none"/>
    </w:rPr>
  </w:style>
  <w:style w:type="character" w:styleId="Mention">
    <w:name w:val="Mention"/>
    <w:basedOn w:val="DefaultParagraphFont"/>
    <w:uiPriority w:val="99"/>
    <w:unhideWhenUsed/>
    <w:rsid w:val="00396A4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988828">
      <w:bodyDiv w:val="1"/>
      <w:marLeft w:val="0"/>
      <w:marRight w:val="0"/>
      <w:marTop w:val="0"/>
      <w:marBottom w:val="0"/>
      <w:divBdr>
        <w:top w:val="none" w:sz="0" w:space="0" w:color="auto"/>
        <w:left w:val="none" w:sz="0" w:space="0" w:color="auto"/>
        <w:bottom w:val="none" w:sz="0" w:space="0" w:color="auto"/>
        <w:right w:val="none" w:sz="0" w:space="0" w:color="auto"/>
      </w:divBdr>
      <w:divsChild>
        <w:div w:id="54277515">
          <w:marLeft w:val="0"/>
          <w:marRight w:val="0"/>
          <w:marTop w:val="0"/>
          <w:marBottom w:val="0"/>
          <w:divBdr>
            <w:top w:val="none" w:sz="0" w:space="0" w:color="auto"/>
            <w:left w:val="none" w:sz="0" w:space="0" w:color="auto"/>
            <w:bottom w:val="none" w:sz="0" w:space="0" w:color="auto"/>
            <w:right w:val="none" w:sz="0" w:space="0" w:color="auto"/>
          </w:divBdr>
        </w:div>
        <w:div w:id="70124379">
          <w:marLeft w:val="0"/>
          <w:marRight w:val="0"/>
          <w:marTop w:val="0"/>
          <w:marBottom w:val="0"/>
          <w:divBdr>
            <w:top w:val="none" w:sz="0" w:space="0" w:color="auto"/>
            <w:left w:val="none" w:sz="0" w:space="0" w:color="auto"/>
            <w:bottom w:val="none" w:sz="0" w:space="0" w:color="auto"/>
            <w:right w:val="none" w:sz="0" w:space="0" w:color="auto"/>
          </w:divBdr>
        </w:div>
        <w:div w:id="317881910">
          <w:marLeft w:val="0"/>
          <w:marRight w:val="0"/>
          <w:marTop w:val="0"/>
          <w:marBottom w:val="0"/>
          <w:divBdr>
            <w:top w:val="none" w:sz="0" w:space="0" w:color="auto"/>
            <w:left w:val="none" w:sz="0" w:space="0" w:color="auto"/>
            <w:bottom w:val="none" w:sz="0" w:space="0" w:color="auto"/>
            <w:right w:val="none" w:sz="0" w:space="0" w:color="auto"/>
          </w:divBdr>
          <w:divsChild>
            <w:div w:id="982544779">
              <w:marLeft w:val="-75"/>
              <w:marRight w:val="0"/>
              <w:marTop w:val="30"/>
              <w:marBottom w:val="30"/>
              <w:divBdr>
                <w:top w:val="none" w:sz="0" w:space="0" w:color="auto"/>
                <w:left w:val="none" w:sz="0" w:space="0" w:color="auto"/>
                <w:bottom w:val="none" w:sz="0" w:space="0" w:color="auto"/>
                <w:right w:val="none" w:sz="0" w:space="0" w:color="auto"/>
              </w:divBdr>
              <w:divsChild>
                <w:div w:id="88281478">
                  <w:marLeft w:val="0"/>
                  <w:marRight w:val="0"/>
                  <w:marTop w:val="0"/>
                  <w:marBottom w:val="0"/>
                  <w:divBdr>
                    <w:top w:val="none" w:sz="0" w:space="0" w:color="auto"/>
                    <w:left w:val="none" w:sz="0" w:space="0" w:color="auto"/>
                    <w:bottom w:val="none" w:sz="0" w:space="0" w:color="auto"/>
                    <w:right w:val="none" w:sz="0" w:space="0" w:color="auto"/>
                  </w:divBdr>
                  <w:divsChild>
                    <w:div w:id="1020858529">
                      <w:marLeft w:val="0"/>
                      <w:marRight w:val="0"/>
                      <w:marTop w:val="0"/>
                      <w:marBottom w:val="0"/>
                      <w:divBdr>
                        <w:top w:val="none" w:sz="0" w:space="0" w:color="auto"/>
                        <w:left w:val="none" w:sz="0" w:space="0" w:color="auto"/>
                        <w:bottom w:val="none" w:sz="0" w:space="0" w:color="auto"/>
                        <w:right w:val="none" w:sz="0" w:space="0" w:color="auto"/>
                      </w:divBdr>
                    </w:div>
                  </w:divsChild>
                </w:div>
                <w:div w:id="375743909">
                  <w:marLeft w:val="0"/>
                  <w:marRight w:val="0"/>
                  <w:marTop w:val="0"/>
                  <w:marBottom w:val="0"/>
                  <w:divBdr>
                    <w:top w:val="none" w:sz="0" w:space="0" w:color="auto"/>
                    <w:left w:val="none" w:sz="0" w:space="0" w:color="auto"/>
                    <w:bottom w:val="none" w:sz="0" w:space="0" w:color="auto"/>
                    <w:right w:val="none" w:sz="0" w:space="0" w:color="auto"/>
                  </w:divBdr>
                  <w:divsChild>
                    <w:div w:id="536163678">
                      <w:marLeft w:val="0"/>
                      <w:marRight w:val="0"/>
                      <w:marTop w:val="0"/>
                      <w:marBottom w:val="0"/>
                      <w:divBdr>
                        <w:top w:val="none" w:sz="0" w:space="0" w:color="auto"/>
                        <w:left w:val="none" w:sz="0" w:space="0" w:color="auto"/>
                        <w:bottom w:val="none" w:sz="0" w:space="0" w:color="auto"/>
                        <w:right w:val="none" w:sz="0" w:space="0" w:color="auto"/>
                      </w:divBdr>
                    </w:div>
                    <w:div w:id="1471555921">
                      <w:marLeft w:val="0"/>
                      <w:marRight w:val="0"/>
                      <w:marTop w:val="0"/>
                      <w:marBottom w:val="0"/>
                      <w:divBdr>
                        <w:top w:val="none" w:sz="0" w:space="0" w:color="auto"/>
                        <w:left w:val="none" w:sz="0" w:space="0" w:color="auto"/>
                        <w:bottom w:val="none" w:sz="0" w:space="0" w:color="auto"/>
                        <w:right w:val="none" w:sz="0" w:space="0" w:color="auto"/>
                      </w:divBdr>
                    </w:div>
                    <w:div w:id="1614046999">
                      <w:marLeft w:val="0"/>
                      <w:marRight w:val="0"/>
                      <w:marTop w:val="0"/>
                      <w:marBottom w:val="0"/>
                      <w:divBdr>
                        <w:top w:val="none" w:sz="0" w:space="0" w:color="auto"/>
                        <w:left w:val="none" w:sz="0" w:space="0" w:color="auto"/>
                        <w:bottom w:val="none" w:sz="0" w:space="0" w:color="auto"/>
                        <w:right w:val="none" w:sz="0" w:space="0" w:color="auto"/>
                      </w:divBdr>
                    </w:div>
                  </w:divsChild>
                </w:div>
                <w:div w:id="1714114780">
                  <w:marLeft w:val="0"/>
                  <w:marRight w:val="0"/>
                  <w:marTop w:val="0"/>
                  <w:marBottom w:val="0"/>
                  <w:divBdr>
                    <w:top w:val="none" w:sz="0" w:space="0" w:color="auto"/>
                    <w:left w:val="none" w:sz="0" w:space="0" w:color="auto"/>
                    <w:bottom w:val="none" w:sz="0" w:space="0" w:color="auto"/>
                    <w:right w:val="none" w:sz="0" w:space="0" w:color="auto"/>
                  </w:divBdr>
                  <w:divsChild>
                    <w:div w:id="108009991">
                      <w:marLeft w:val="0"/>
                      <w:marRight w:val="0"/>
                      <w:marTop w:val="0"/>
                      <w:marBottom w:val="0"/>
                      <w:divBdr>
                        <w:top w:val="none" w:sz="0" w:space="0" w:color="auto"/>
                        <w:left w:val="none" w:sz="0" w:space="0" w:color="auto"/>
                        <w:bottom w:val="none" w:sz="0" w:space="0" w:color="auto"/>
                        <w:right w:val="none" w:sz="0" w:space="0" w:color="auto"/>
                      </w:divBdr>
                    </w:div>
                    <w:div w:id="414278055">
                      <w:marLeft w:val="0"/>
                      <w:marRight w:val="0"/>
                      <w:marTop w:val="0"/>
                      <w:marBottom w:val="0"/>
                      <w:divBdr>
                        <w:top w:val="none" w:sz="0" w:space="0" w:color="auto"/>
                        <w:left w:val="none" w:sz="0" w:space="0" w:color="auto"/>
                        <w:bottom w:val="none" w:sz="0" w:space="0" w:color="auto"/>
                        <w:right w:val="none" w:sz="0" w:space="0" w:color="auto"/>
                      </w:divBdr>
                    </w:div>
                  </w:divsChild>
                </w:div>
                <w:div w:id="1812938225">
                  <w:marLeft w:val="0"/>
                  <w:marRight w:val="0"/>
                  <w:marTop w:val="0"/>
                  <w:marBottom w:val="0"/>
                  <w:divBdr>
                    <w:top w:val="none" w:sz="0" w:space="0" w:color="auto"/>
                    <w:left w:val="none" w:sz="0" w:space="0" w:color="auto"/>
                    <w:bottom w:val="none" w:sz="0" w:space="0" w:color="auto"/>
                    <w:right w:val="none" w:sz="0" w:space="0" w:color="auto"/>
                  </w:divBdr>
                  <w:divsChild>
                    <w:div w:id="400368915">
                      <w:marLeft w:val="0"/>
                      <w:marRight w:val="0"/>
                      <w:marTop w:val="0"/>
                      <w:marBottom w:val="0"/>
                      <w:divBdr>
                        <w:top w:val="none" w:sz="0" w:space="0" w:color="auto"/>
                        <w:left w:val="none" w:sz="0" w:space="0" w:color="auto"/>
                        <w:bottom w:val="none" w:sz="0" w:space="0" w:color="auto"/>
                        <w:right w:val="none" w:sz="0" w:space="0" w:color="auto"/>
                      </w:divBdr>
                    </w:div>
                    <w:div w:id="1897816090">
                      <w:marLeft w:val="0"/>
                      <w:marRight w:val="0"/>
                      <w:marTop w:val="0"/>
                      <w:marBottom w:val="0"/>
                      <w:divBdr>
                        <w:top w:val="none" w:sz="0" w:space="0" w:color="auto"/>
                        <w:left w:val="none" w:sz="0" w:space="0" w:color="auto"/>
                        <w:bottom w:val="none" w:sz="0" w:space="0" w:color="auto"/>
                        <w:right w:val="none" w:sz="0" w:space="0" w:color="auto"/>
                      </w:divBdr>
                    </w:div>
                    <w:div w:id="1922908479">
                      <w:marLeft w:val="0"/>
                      <w:marRight w:val="0"/>
                      <w:marTop w:val="0"/>
                      <w:marBottom w:val="0"/>
                      <w:divBdr>
                        <w:top w:val="none" w:sz="0" w:space="0" w:color="auto"/>
                        <w:left w:val="none" w:sz="0" w:space="0" w:color="auto"/>
                        <w:bottom w:val="none" w:sz="0" w:space="0" w:color="auto"/>
                        <w:right w:val="none" w:sz="0" w:space="0" w:color="auto"/>
                      </w:divBdr>
                    </w:div>
                  </w:divsChild>
                </w:div>
                <w:div w:id="1851067261">
                  <w:marLeft w:val="0"/>
                  <w:marRight w:val="0"/>
                  <w:marTop w:val="0"/>
                  <w:marBottom w:val="0"/>
                  <w:divBdr>
                    <w:top w:val="none" w:sz="0" w:space="0" w:color="auto"/>
                    <w:left w:val="none" w:sz="0" w:space="0" w:color="auto"/>
                    <w:bottom w:val="none" w:sz="0" w:space="0" w:color="auto"/>
                    <w:right w:val="none" w:sz="0" w:space="0" w:color="auto"/>
                  </w:divBdr>
                  <w:divsChild>
                    <w:div w:id="6643041">
                      <w:marLeft w:val="0"/>
                      <w:marRight w:val="0"/>
                      <w:marTop w:val="0"/>
                      <w:marBottom w:val="0"/>
                      <w:divBdr>
                        <w:top w:val="none" w:sz="0" w:space="0" w:color="auto"/>
                        <w:left w:val="none" w:sz="0" w:space="0" w:color="auto"/>
                        <w:bottom w:val="none" w:sz="0" w:space="0" w:color="auto"/>
                        <w:right w:val="none" w:sz="0" w:space="0" w:color="auto"/>
                      </w:divBdr>
                    </w:div>
                    <w:div w:id="1639265664">
                      <w:marLeft w:val="0"/>
                      <w:marRight w:val="0"/>
                      <w:marTop w:val="0"/>
                      <w:marBottom w:val="0"/>
                      <w:divBdr>
                        <w:top w:val="none" w:sz="0" w:space="0" w:color="auto"/>
                        <w:left w:val="none" w:sz="0" w:space="0" w:color="auto"/>
                        <w:bottom w:val="none" w:sz="0" w:space="0" w:color="auto"/>
                        <w:right w:val="none" w:sz="0" w:space="0" w:color="auto"/>
                      </w:divBdr>
                    </w:div>
                  </w:divsChild>
                </w:div>
                <w:div w:id="1910312547">
                  <w:marLeft w:val="0"/>
                  <w:marRight w:val="0"/>
                  <w:marTop w:val="0"/>
                  <w:marBottom w:val="0"/>
                  <w:divBdr>
                    <w:top w:val="none" w:sz="0" w:space="0" w:color="auto"/>
                    <w:left w:val="none" w:sz="0" w:space="0" w:color="auto"/>
                    <w:bottom w:val="none" w:sz="0" w:space="0" w:color="auto"/>
                    <w:right w:val="none" w:sz="0" w:space="0" w:color="auto"/>
                  </w:divBdr>
                  <w:divsChild>
                    <w:div w:id="72363096">
                      <w:marLeft w:val="0"/>
                      <w:marRight w:val="0"/>
                      <w:marTop w:val="0"/>
                      <w:marBottom w:val="0"/>
                      <w:divBdr>
                        <w:top w:val="none" w:sz="0" w:space="0" w:color="auto"/>
                        <w:left w:val="none" w:sz="0" w:space="0" w:color="auto"/>
                        <w:bottom w:val="none" w:sz="0" w:space="0" w:color="auto"/>
                        <w:right w:val="none" w:sz="0" w:space="0" w:color="auto"/>
                      </w:divBdr>
                    </w:div>
                    <w:div w:id="233899695">
                      <w:marLeft w:val="0"/>
                      <w:marRight w:val="0"/>
                      <w:marTop w:val="0"/>
                      <w:marBottom w:val="0"/>
                      <w:divBdr>
                        <w:top w:val="none" w:sz="0" w:space="0" w:color="auto"/>
                        <w:left w:val="none" w:sz="0" w:space="0" w:color="auto"/>
                        <w:bottom w:val="none" w:sz="0" w:space="0" w:color="auto"/>
                        <w:right w:val="none" w:sz="0" w:space="0" w:color="auto"/>
                      </w:divBdr>
                    </w:div>
                    <w:div w:id="330717725">
                      <w:marLeft w:val="0"/>
                      <w:marRight w:val="0"/>
                      <w:marTop w:val="0"/>
                      <w:marBottom w:val="0"/>
                      <w:divBdr>
                        <w:top w:val="none" w:sz="0" w:space="0" w:color="auto"/>
                        <w:left w:val="none" w:sz="0" w:space="0" w:color="auto"/>
                        <w:bottom w:val="none" w:sz="0" w:space="0" w:color="auto"/>
                        <w:right w:val="none" w:sz="0" w:space="0" w:color="auto"/>
                      </w:divBdr>
                    </w:div>
                    <w:div w:id="413356766">
                      <w:marLeft w:val="0"/>
                      <w:marRight w:val="0"/>
                      <w:marTop w:val="0"/>
                      <w:marBottom w:val="0"/>
                      <w:divBdr>
                        <w:top w:val="none" w:sz="0" w:space="0" w:color="auto"/>
                        <w:left w:val="none" w:sz="0" w:space="0" w:color="auto"/>
                        <w:bottom w:val="none" w:sz="0" w:space="0" w:color="auto"/>
                        <w:right w:val="none" w:sz="0" w:space="0" w:color="auto"/>
                      </w:divBdr>
                    </w:div>
                    <w:div w:id="458643904">
                      <w:marLeft w:val="0"/>
                      <w:marRight w:val="0"/>
                      <w:marTop w:val="0"/>
                      <w:marBottom w:val="0"/>
                      <w:divBdr>
                        <w:top w:val="none" w:sz="0" w:space="0" w:color="auto"/>
                        <w:left w:val="none" w:sz="0" w:space="0" w:color="auto"/>
                        <w:bottom w:val="none" w:sz="0" w:space="0" w:color="auto"/>
                        <w:right w:val="none" w:sz="0" w:space="0" w:color="auto"/>
                      </w:divBdr>
                    </w:div>
                    <w:div w:id="603075817">
                      <w:marLeft w:val="0"/>
                      <w:marRight w:val="0"/>
                      <w:marTop w:val="0"/>
                      <w:marBottom w:val="0"/>
                      <w:divBdr>
                        <w:top w:val="none" w:sz="0" w:space="0" w:color="auto"/>
                        <w:left w:val="none" w:sz="0" w:space="0" w:color="auto"/>
                        <w:bottom w:val="none" w:sz="0" w:space="0" w:color="auto"/>
                        <w:right w:val="none" w:sz="0" w:space="0" w:color="auto"/>
                      </w:divBdr>
                    </w:div>
                    <w:div w:id="971254643">
                      <w:marLeft w:val="0"/>
                      <w:marRight w:val="0"/>
                      <w:marTop w:val="0"/>
                      <w:marBottom w:val="0"/>
                      <w:divBdr>
                        <w:top w:val="none" w:sz="0" w:space="0" w:color="auto"/>
                        <w:left w:val="none" w:sz="0" w:space="0" w:color="auto"/>
                        <w:bottom w:val="none" w:sz="0" w:space="0" w:color="auto"/>
                        <w:right w:val="none" w:sz="0" w:space="0" w:color="auto"/>
                      </w:divBdr>
                    </w:div>
                    <w:div w:id="1068304561">
                      <w:marLeft w:val="0"/>
                      <w:marRight w:val="0"/>
                      <w:marTop w:val="0"/>
                      <w:marBottom w:val="0"/>
                      <w:divBdr>
                        <w:top w:val="none" w:sz="0" w:space="0" w:color="auto"/>
                        <w:left w:val="none" w:sz="0" w:space="0" w:color="auto"/>
                        <w:bottom w:val="none" w:sz="0" w:space="0" w:color="auto"/>
                        <w:right w:val="none" w:sz="0" w:space="0" w:color="auto"/>
                      </w:divBdr>
                    </w:div>
                    <w:div w:id="1518152937">
                      <w:marLeft w:val="0"/>
                      <w:marRight w:val="0"/>
                      <w:marTop w:val="0"/>
                      <w:marBottom w:val="0"/>
                      <w:divBdr>
                        <w:top w:val="none" w:sz="0" w:space="0" w:color="auto"/>
                        <w:left w:val="none" w:sz="0" w:space="0" w:color="auto"/>
                        <w:bottom w:val="none" w:sz="0" w:space="0" w:color="auto"/>
                        <w:right w:val="none" w:sz="0" w:space="0" w:color="auto"/>
                      </w:divBdr>
                    </w:div>
                    <w:div w:id="1573202344">
                      <w:marLeft w:val="0"/>
                      <w:marRight w:val="0"/>
                      <w:marTop w:val="0"/>
                      <w:marBottom w:val="0"/>
                      <w:divBdr>
                        <w:top w:val="none" w:sz="0" w:space="0" w:color="auto"/>
                        <w:left w:val="none" w:sz="0" w:space="0" w:color="auto"/>
                        <w:bottom w:val="none" w:sz="0" w:space="0" w:color="auto"/>
                        <w:right w:val="none" w:sz="0" w:space="0" w:color="auto"/>
                      </w:divBdr>
                    </w:div>
                  </w:divsChild>
                </w:div>
                <w:div w:id="2001882400">
                  <w:marLeft w:val="0"/>
                  <w:marRight w:val="0"/>
                  <w:marTop w:val="0"/>
                  <w:marBottom w:val="0"/>
                  <w:divBdr>
                    <w:top w:val="none" w:sz="0" w:space="0" w:color="auto"/>
                    <w:left w:val="none" w:sz="0" w:space="0" w:color="auto"/>
                    <w:bottom w:val="none" w:sz="0" w:space="0" w:color="auto"/>
                    <w:right w:val="none" w:sz="0" w:space="0" w:color="auto"/>
                  </w:divBdr>
                  <w:divsChild>
                    <w:div w:id="180252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046290">
          <w:marLeft w:val="0"/>
          <w:marRight w:val="0"/>
          <w:marTop w:val="0"/>
          <w:marBottom w:val="0"/>
          <w:divBdr>
            <w:top w:val="none" w:sz="0" w:space="0" w:color="auto"/>
            <w:left w:val="none" w:sz="0" w:space="0" w:color="auto"/>
            <w:bottom w:val="none" w:sz="0" w:space="0" w:color="auto"/>
            <w:right w:val="none" w:sz="0" w:space="0" w:color="auto"/>
          </w:divBdr>
        </w:div>
        <w:div w:id="401408866">
          <w:marLeft w:val="0"/>
          <w:marRight w:val="0"/>
          <w:marTop w:val="0"/>
          <w:marBottom w:val="0"/>
          <w:divBdr>
            <w:top w:val="none" w:sz="0" w:space="0" w:color="auto"/>
            <w:left w:val="none" w:sz="0" w:space="0" w:color="auto"/>
            <w:bottom w:val="none" w:sz="0" w:space="0" w:color="auto"/>
            <w:right w:val="none" w:sz="0" w:space="0" w:color="auto"/>
          </w:divBdr>
        </w:div>
        <w:div w:id="714546996">
          <w:marLeft w:val="0"/>
          <w:marRight w:val="0"/>
          <w:marTop w:val="0"/>
          <w:marBottom w:val="0"/>
          <w:divBdr>
            <w:top w:val="none" w:sz="0" w:space="0" w:color="auto"/>
            <w:left w:val="none" w:sz="0" w:space="0" w:color="auto"/>
            <w:bottom w:val="none" w:sz="0" w:space="0" w:color="auto"/>
            <w:right w:val="none" w:sz="0" w:space="0" w:color="auto"/>
          </w:divBdr>
        </w:div>
        <w:div w:id="735395900">
          <w:marLeft w:val="0"/>
          <w:marRight w:val="0"/>
          <w:marTop w:val="0"/>
          <w:marBottom w:val="0"/>
          <w:divBdr>
            <w:top w:val="none" w:sz="0" w:space="0" w:color="auto"/>
            <w:left w:val="none" w:sz="0" w:space="0" w:color="auto"/>
            <w:bottom w:val="none" w:sz="0" w:space="0" w:color="auto"/>
            <w:right w:val="none" w:sz="0" w:space="0" w:color="auto"/>
          </w:divBdr>
        </w:div>
        <w:div w:id="802844894">
          <w:marLeft w:val="0"/>
          <w:marRight w:val="0"/>
          <w:marTop w:val="0"/>
          <w:marBottom w:val="0"/>
          <w:divBdr>
            <w:top w:val="none" w:sz="0" w:space="0" w:color="auto"/>
            <w:left w:val="none" w:sz="0" w:space="0" w:color="auto"/>
            <w:bottom w:val="none" w:sz="0" w:space="0" w:color="auto"/>
            <w:right w:val="none" w:sz="0" w:space="0" w:color="auto"/>
          </w:divBdr>
        </w:div>
        <w:div w:id="832184114">
          <w:marLeft w:val="0"/>
          <w:marRight w:val="0"/>
          <w:marTop w:val="0"/>
          <w:marBottom w:val="0"/>
          <w:divBdr>
            <w:top w:val="none" w:sz="0" w:space="0" w:color="auto"/>
            <w:left w:val="none" w:sz="0" w:space="0" w:color="auto"/>
            <w:bottom w:val="none" w:sz="0" w:space="0" w:color="auto"/>
            <w:right w:val="none" w:sz="0" w:space="0" w:color="auto"/>
          </w:divBdr>
          <w:divsChild>
            <w:div w:id="1476793530">
              <w:marLeft w:val="-75"/>
              <w:marRight w:val="0"/>
              <w:marTop w:val="30"/>
              <w:marBottom w:val="30"/>
              <w:divBdr>
                <w:top w:val="none" w:sz="0" w:space="0" w:color="auto"/>
                <w:left w:val="none" w:sz="0" w:space="0" w:color="auto"/>
                <w:bottom w:val="none" w:sz="0" w:space="0" w:color="auto"/>
                <w:right w:val="none" w:sz="0" w:space="0" w:color="auto"/>
              </w:divBdr>
              <w:divsChild>
                <w:div w:id="295643682">
                  <w:marLeft w:val="0"/>
                  <w:marRight w:val="0"/>
                  <w:marTop w:val="0"/>
                  <w:marBottom w:val="0"/>
                  <w:divBdr>
                    <w:top w:val="none" w:sz="0" w:space="0" w:color="auto"/>
                    <w:left w:val="none" w:sz="0" w:space="0" w:color="auto"/>
                    <w:bottom w:val="none" w:sz="0" w:space="0" w:color="auto"/>
                    <w:right w:val="none" w:sz="0" w:space="0" w:color="auto"/>
                  </w:divBdr>
                  <w:divsChild>
                    <w:div w:id="225141120">
                      <w:marLeft w:val="0"/>
                      <w:marRight w:val="0"/>
                      <w:marTop w:val="0"/>
                      <w:marBottom w:val="0"/>
                      <w:divBdr>
                        <w:top w:val="none" w:sz="0" w:space="0" w:color="auto"/>
                        <w:left w:val="none" w:sz="0" w:space="0" w:color="auto"/>
                        <w:bottom w:val="none" w:sz="0" w:space="0" w:color="auto"/>
                        <w:right w:val="none" w:sz="0" w:space="0" w:color="auto"/>
                      </w:divBdr>
                    </w:div>
                    <w:div w:id="1733844622">
                      <w:marLeft w:val="0"/>
                      <w:marRight w:val="0"/>
                      <w:marTop w:val="0"/>
                      <w:marBottom w:val="0"/>
                      <w:divBdr>
                        <w:top w:val="none" w:sz="0" w:space="0" w:color="auto"/>
                        <w:left w:val="none" w:sz="0" w:space="0" w:color="auto"/>
                        <w:bottom w:val="none" w:sz="0" w:space="0" w:color="auto"/>
                        <w:right w:val="none" w:sz="0" w:space="0" w:color="auto"/>
                      </w:divBdr>
                    </w:div>
                  </w:divsChild>
                </w:div>
                <w:div w:id="309209549">
                  <w:marLeft w:val="0"/>
                  <w:marRight w:val="0"/>
                  <w:marTop w:val="0"/>
                  <w:marBottom w:val="0"/>
                  <w:divBdr>
                    <w:top w:val="none" w:sz="0" w:space="0" w:color="auto"/>
                    <w:left w:val="none" w:sz="0" w:space="0" w:color="auto"/>
                    <w:bottom w:val="none" w:sz="0" w:space="0" w:color="auto"/>
                    <w:right w:val="none" w:sz="0" w:space="0" w:color="auto"/>
                  </w:divBdr>
                  <w:divsChild>
                    <w:div w:id="650907761">
                      <w:marLeft w:val="0"/>
                      <w:marRight w:val="0"/>
                      <w:marTop w:val="0"/>
                      <w:marBottom w:val="0"/>
                      <w:divBdr>
                        <w:top w:val="none" w:sz="0" w:space="0" w:color="auto"/>
                        <w:left w:val="none" w:sz="0" w:space="0" w:color="auto"/>
                        <w:bottom w:val="none" w:sz="0" w:space="0" w:color="auto"/>
                        <w:right w:val="none" w:sz="0" w:space="0" w:color="auto"/>
                      </w:divBdr>
                    </w:div>
                    <w:div w:id="769661661">
                      <w:marLeft w:val="0"/>
                      <w:marRight w:val="0"/>
                      <w:marTop w:val="0"/>
                      <w:marBottom w:val="0"/>
                      <w:divBdr>
                        <w:top w:val="none" w:sz="0" w:space="0" w:color="auto"/>
                        <w:left w:val="none" w:sz="0" w:space="0" w:color="auto"/>
                        <w:bottom w:val="none" w:sz="0" w:space="0" w:color="auto"/>
                        <w:right w:val="none" w:sz="0" w:space="0" w:color="auto"/>
                      </w:divBdr>
                    </w:div>
                    <w:div w:id="1438869535">
                      <w:marLeft w:val="0"/>
                      <w:marRight w:val="0"/>
                      <w:marTop w:val="0"/>
                      <w:marBottom w:val="0"/>
                      <w:divBdr>
                        <w:top w:val="none" w:sz="0" w:space="0" w:color="auto"/>
                        <w:left w:val="none" w:sz="0" w:space="0" w:color="auto"/>
                        <w:bottom w:val="none" w:sz="0" w:space="0" w:color="auto"/>
                        <w:right w:val="none" w:sz="0" w:space="0" w:color="auto"/>
                      </w:divBdr>
                    </w:div>
                  </w:divsChild>
                </w:div>
                <w:div w:id="416950803">
                  <w:marLeft w:val="0"/>
                  <w:marRight w:val="0"/>
                  <w:marTop w:val="0"/>
                  <w:marBottom w:val="0"/>
                  <w:divBdr>
                    <w:top w:val="none" w:sz="0" w:space="0" w:color="auto"/>
                    <w:left w:val="none" w:sz="0" w:space="0" w:color="auto"/>
                    <w:bottom w:val="none" w:sz="0" w:space="0" w:color="auto"/>
                    <w:right w:val="none" w:sz="0" w:space="0" w:color="auto"/>
                  </w:divBdr>
                  <w:divsChild>
                    <w:div w:id="50663002">
                      <w:marLeft w:val="0"/>
                      <w:marRight w:val="0"/>
                      <w:marTop w:val="0"/>
                      <w:marBottom w:val="0"/>
                      <w:divBdr>
                        <w:top w:val="none" w:sz="0" w:space="0" w:color="auto"/>
                        <w:left w:val="none" w:sz="0" w:space="0" w:color="auto"/>
                        <w:bottom w:val="none" w:sz="0" w:space="0" w:color="auto"/>
                        <w:right w:val="none" w:sz="0" w:space="0" w:color="auto"/>
                      </w:divBdr>
                    </w:div>
                    <w:div w:id="247233372">
                      <w:marLeft w:val="0"/>
                      <w:marRight w:val="0"/>
                      <w:marTop w:val="0"/>
                      <w:marBottom w:val="0"/>
                      <w:divBdr>
                        <w:top w:val="none" w:sz="0" w:space="0" w:color="auto"/>
                        <w:left w:val="none" w:sz="0" w:space="0" w:color="auto"/>
                        <w:bottom w:val="none" w:sz="0" w:space="0" w:color="auto"/>
                        <w:right w:val="none" w:sz="0" w:space="0" w:color="auto"/>
                      </w:divBdr>
                    </w:div>
                    <w:div w:id="258609544">
                      <w:marLeft w:val="0"/>
                      <w:marRight w:val="0"/>
                      <w:marTop w:val="0"/>
                      <w:marBottom w:val="0"/>
                      <w:divBdr>
                        <w:top w:val="none" w:sz="0" w:space="0" w:color="auto"/>
                        <w:left w:val="none" w:sz="0" w:space="0" w:color="auto"/>
                        <w:bottom w:val="none" w:sz="0" w:space="0" w:color="auto"/>
                        <w:right w:val="none" w:sz="0" w:space="0" w:color="auto"/>
                      </w:divBdr>
                    </w:div>
                    <w:div w:id="1703281437">
                      <w:marLeft w:val="0"/>
                      <w:marRight w:val="0"/>
                      <w:marTop w:val="0"/>
                      <w:marBottom w:val="0"/>
                      <w:divBdr>
                        <w:top w:val="none" w:sz="0" w:space="0" w:color="auto"/>
                        <w:left w:val="none" w:sz="0" w:space="0" w:color="auto"/>
                        <w:bottom w:val="none" w:sz="0" w:space="0" w:color="auto"/>
                        <w:right w:val="none" w:sz="0" w:space="0" w:color="auto"/>
                      </w:divBdr>
                    </w:div>
                  </w:divsChild>
                </w:div>
                <w:div w:id="440076228">
                  <w:marLeft w:val="0"/>
                  <w:marRight w:val="0"/>
                  <w:marTop w:val="0"/>
                  <w:marBottom w:val="0"/>
                  <w:divBdr>
                    <w:top w:val="none" w:sz="0" w:space="0" w:color="auto"/>
                    <w:left w:val="none" w:sz="0" w:space="0" w:color="auto"/>
                    <w:bottom w:val="none" w:sz="0" w:space="0" w:color="auto"/>
                    <w:right w:val="none" w:sz="0" w:space="0" w:color="auto"/>
                  </w:divBdr>
                  <w:divsChild>
                    <w:div w:id="524713189">
                      <w:marLeft w:val="0"/>
                      <w:marRight w:val="0"/>
                      <w:marTop w:val="0"/>
                      <w:marBottom w:val="0"/>
                      <w:divBdr>
                        <w:top w:val="none" w:sz="0" w:space="0" w:color="auto"/>
                        <w:left w:val="none" w:sz="0" w:space="0" w:color="auto"/>
                        <w:bottom w:val="none" w:sz="0" w:space="0" w:color="auto"/>
                        <w:right w:val="none" w:sz="0" w:space="0" w:color="auto"/>
                      </w:divBdr>
                    </w:div>
                  </w:divsChild>
                </w:div>
                <w:div w:id="604386600">
                  <w:marLeft w:val="0"/>
                  <w:marRight w:val="0"/>
                  <w:marTop w:val="0"/>
                  <w:marBottom w:val="0"/>
                  <w:divBdr>
                    <w:top w:val="none" w:sz="0" w:space="0" w:color="auto"/>
                    <w:left w:val="none" w:sz="0" w:space="0" w:color="auto"/>
                    <w:bottom w:val="none" w:sz="0" w:space="0" w:color="auto"/>
                    <w:right w:val="none" w:sz="0" w:space="0" w:color="auto"/>
                  </w:divBdr>
                  <w:divsChild>
                    <w:div w:id="2084909320">
                      <w:marLeft w:val="0"/>
                      <w:marRight w:val="0"/>
                      <w:marTop w:val="0"/>
                      <w:marBottom w:val="0"/>
                      <w:divBdr>
                        <w:top w:val="none" w:sz="0" w:space="0" w:color="auto"/>
                        <w:left w:val="none" w:sz="0" w:space="0" w:color="auto"/>
                        <w:bottom w:val="none" w:sz="0" w:space="0" w:color="auto"/>
                        <w:right w:val="none" w:sz="0" w:space="0" w:color="auto"/>
                      </w:divBdr>
                    </w:div>
                  </w:divsChild>
                </w:div>
                <w:div w:id="895511547">
                  <w:marLeft w:val="0"/>
                  <w:marRight w:val="0"/>
                  <w:marTop w:val="0"/>
                  <w:marBottom w:val="0"/>
                  <w:divBdr>
                    <w:top w:val="none" w:sz="0" w:space="0" w:color="auto"/>
                    <w:left w:val="none" w:sz="0" w:space="0" w:color="auto"/>
                    <w:bottom w:val="none" w:sz="0" w:space="0" w:color="auto"/>
                    <w:right w:val="none" w:sz="0" w:space="0" w:color="auto"/>
                  </w:divBdr>
                  <w:divsChild>
                    <w:div w:id="296842988">
                      <w:marLeft w:val="0"/>
                      <w:marRight w:val="0"/>
                      <w:marTop w:val="0"/>
                      <w:marBottom w:val="0"/>
                      <w:divBdr>
                        <w:top w:val="none" w:sz="0" w:space="0" w:color="auto"/>
                        <w:left w:val="none" w:sz="0" w:space="0" w:color="auto"/>
                        <w:bottom w:val="none" w:sz="0" w:space="0" w:color="auto"/>
                        <w:right w:val="none" w:sz="0" w:space="0" w:color="auto"/>
                      </w:divBdr>
                    </w:div>
                    <w:div w:id="1526867155">
                      <w:marLeft w:val="0"/>
                      <w:marRight w:val="0"/>
                      <w:marTop w:val="0"/>
                      <w:marBottom w:val="0"/>
                      <w:divBdr>
                        <w:top w:val="none" w:sz="0" w:space="0" w:color="auto"/>
                        <w:left w:val="none" w:sz="0" w:space="0" w:color="auto"/>
                        <w:bottom w:val="none" w:sz="0" w:space="0" w:color="auto"/>
                        <w:right w:val="none" w:sz="0" w:space="0" w:color="auto"/>
                      </w:divBdr>
                    </w:div>
                  </w:divsChild>
                </w:div>
                <w:div w:id="916549358">
                  <w:marLeft w:val="0"/>
                  <w:marRight w:val="0"/>
                  <w:marTop w:val="0"/>
                  <w:marBottom w:val="0"/>
                  <w:divBdr>
                    <w:top w:val="none" w:sz="0" w:space="0" w:color="auto"/>
                    <w:left w:val="none" w:sz="0" w:space="0" w:color="auto"/>
                    <w:bottom w:val="none" w:sz="0" w:space="0" w:color="auto"/>
                    <w:right w:val="none" w:sz="0" w:space="0" w:color="auto"/>
                  </w:divBdr>
                  <w:divsChild>
                    <w:div w:id="573929995">
                      <w:marLeft w:val="0"/>
                      <w:marRight w:val="0"/>
                      <w:marTop w:val="0"/>
                      <w:marBottom w:val="0"/>
                      <w:divBdr>
                        <w:top w:val="none" w:sz="0" w:space="0" w:color="auto"/>
                        <w:left w:val="none" w:sz="0" w:space="0" w:color="auto"/>
                        <w:bottom w:val="none" w:sz="0" w:space="0" w:color="auto"/>
                        <w:right w:val="none" w:sz="0" w:space="0" w:color="auto"/>
                      </w:divBdr>
                    </w:div>
                    <w:div w:id="1209956354">
                      <w:marLeft w:val="0"/>
                      <w:marRight w:val="0"/>
                      <w:marTop w:val="0"/>
                      <w:marBottom w:val="0"/>
                      <w:divBdr>
                        <w:top w:val="none" w:sz="0" w:space="0" w:color="auto"/>
                        <w:left w:val="none" w:sz="0" w:space="0" w:color="auto"/>
                        <w:bottom w:val="none" w:sz="0" w:space="0" w:color="auto"/>
                        <w:right w:val="none" w:sz="0" w:space="0" w:color="auto"/>
                      </w:divBdr>
                    </w:div>
                  </w:divsChild>
                </w:div>
                <w:div w:id="939265983">
                  <w:marLeft w:val="0"/>
                  <w:marRight w:val="0"/>
                  <w:marTop w:val="0"/>
                  <w:marBottom w:val="0"/>
                  <w:divBdr>
                    <w:top w:val="none" w:sz="0" w:space="0" w:color="auto"/>
                    <w:left w:val="none" w:sz="0" w:space="0" w:color="auto"/>
                    <w:bottom w:val="none" w:sz="0" w:space="0" w:color="auto"/>
                    <w:right w:val="none" w:sz="0" w:space="0" w:color="auto"/>
                  </w:divBdr>
                  <w:divsChild>
                    <w:div w:id="132866694">
                      <w:marLeft w:val="0"/>
                      <w:marRight w:val="0"/>
                      <w:marTop w:val="0"/>
                      <w:marBottom w:val="0"/>
                      <w:divBdr>
                        <w:top w:val="none" w:sz="0" w:space="0" w:color="auto"/>
                        <w:left w:val="none" w:sz="0" w:space="0" w:color="auto"/>
                        <w:bottom w:val="none" w:sz="0" w:space="0" w:color="auto"/>
                        <w:right w:val="none" w:sz="0" w:space="0" w:color="auto"/>
                      </w:divBdr>
                    </w:div>
                    <w:div w:id="1117260796">
                      <w:marLeft w:val="0"/>
                      <w:marRight w:val="0"/>
                      <w:marTop w:val="0"/>
                      <w:marBottom w:val="0"/>
                      <w:divBdr>
                        <w:top w:val="none" w:sz="0" w:space="0" w:color="auto"/>
                        <w:left w:val="none" w:sz="0" w:space="0" w:color="auto"/>
                        <w:bottom w:val="none" w:sz="0" w:space="0" w:color="auto"/>
                        <w:right w:val="none" w:sz="0" w:space="0" w:color="auto"/>
                      </w:divBdr>
                    </w:div>
                    <w:div w:id="1159880324">
                      <w:marLeft w:val="0"/>
                      <w:marRight w:val="0"/>
                      <w:marTop w:val="0"/>
                      <w:marBottom w:val="0"/>
                      <w:divBdr>
                        <w:top w:val="none" w:sz="0" w:space="0" w:color="auto"/>
                        <w:left w:val="none" w:sz="0" w:space="0" w:color="auto"/>
                        <w:bottom w:val="none" w:sz="0" w:space="0" w:color="auto"/>
                        <w:right w:val="none" w:sz="0" w:space="0" w:color="auto"/>
                      </w:divBdr>
                    </w:div>
                    <w:div w:id="1613435199">
                      <w:marLeft w:val="0"/>
                      <w:marRight w:val="0"/>
                      <w:marTop w:val="0"/>
                      <w:marBottom w:val="0"/>
                      <w:divBdr>
                        <w:top w:val="none" w:sz="0" w:space="0" w:color="auto"/>
                        <w:left w:val="none" w:sz="0" w:space="0" w:color="auto"/>
                        <w:bottom w:val="none" w:sz="0" w:space="0" w:color="auto"/>
                        <w:right w:val="none" w:sz="0" w:space="0" w:color="auto"/>
                      </w:divBdr>
                    </w:div>
                  </w:divsChild>
                </w:div>
                <w:div w:id="1037122874">
                  <w:marLeft w:val="0"/>
                  <w:marRight w:val="0"/>
                  <w:marTop w:val="0"/>
                  <w:marBottom w:val="0"/>
                  <w:divBdr>
                    <w:top w:val="none" w:sz="0" w:space="0" w:color="auto"/>
                    <w:left w:val="none" w:sz="0" w:space="0" w:color="auto"/>
                    <w:bottom w:val="none" w:sz="0" w:space="0" w:color="auto"/>
                    <w:right w:val="none" w:sz="0" w:space="0" w:color="auto"/>
                  </w:divBdr>
                  <w:divsChild>
                    <w:div w:id="1449743149">
                      <w:marLeft w:val="0"/>
                      <w:marRight w:val="0"/>
                      <w:marTop w:val="0"/>
                      <w:marBottom w:val="0"/>
                      <w:divBdr>
                        <w:top w:val="none" w:sz="0" w:space="0" w:color="auto"/>
                        <w:left w:val="none" w:sz="0" w:space="0" w:color="auto"/>
                        <w:bottom w:val="none" w:sz="0" w:space="0" w:color="auto"/>
                        <w:right w:val="none" w:sz="0" w:space="0" w:color="auto"/>
                      </w:divBdr>
                    </w:div>
                    <w:div w:id="1952928095">
                      <w:marLeft w:val="0"/>
                      <w:marRight w:val="0"/>
                      <w:marTop w:val="0"/>
                      <w:marBottom w:val="0"/>
                      <w:divBdr>
                        <w:top w:val="none" w:sz="0" w:space="0" w:color="auto"/>
                        <w:left w:val="none" w:sz="0" w:space="0" w:color="auto"/>
                        <w:bottom w:val="none" w:sz="0" w:space="0" w:color="auto"/>
                        <w:right w:val="none" w:sz="0" w:space="0" w:color="auto"/>
                      </w:divBdr>
                    </w:div>
                  </w:divsChild>
                </w:div>
                <w:div w:id="1195777158">
                  <w:marLeft w:val="0"/>
                  <w:marRight w:val="0"/>
                  <w:marTop w:val="0"/>
                  <w:marBottom w:val="0"/>
                  <w:divBdr>
                    <w:top w:val="none" w:sz="0" w:space="0" w:color="auto"/>
                    <w:left w:val="none" w:sz="0" w:space="0" w:color="auto"/>
                    <w:bottom w:val="none" w:sz="0" w:space="0" w:color="auto"/>
                    <w:right w:val="none" w:sz="0" w:space="0" w:color="auto"/>
                  </w:divBdr>
                  <w:divsChild>
                    <w:div w:id="1394082242">
                      <w:marLeft w:val="0"/>
                      <w:marRight w:val="0"/>
                      <w:marTop w:val="0"/>
                      <w:marBottom w:val="0"/>
                      <w:divBdr>
                        <w:top w:val="none" w:sz="0" w:space="0" w:color="auto"/>
                        <w:left w:val="none" w:sz="0" w:space="0" w:color="auto"/>
                        <w:bottom w:val="none" w:sz="0" w:space="0" w:color="auto"/>
                        <w:right w:val="none" w:sz="0" w:space="0" w:color="auto"/>
                      </w:divBdr>
                    </w:div>
                    <w:div w:id="1516574857">
                      <w:marLeft w:val="0"/>
                      <w:marRight w:val="0"/>
                      <w:marTop w:val="0"/>
                      <w:marBottom w:val="0"/>
                      <w:divBdr>
                        <w:top w:val="none" w:sz="0" w:space="0" w:color="auto"/>
                        <w:left w:val="none" w:sz="0" w:space="0" w:color="auto"/>
                        <w:bottom w:val="none" w:sz="0" w:space="0" w:color="auto"/>
                        <w:right w:val="none" w:sz="0" w:space="0" w:color="auto"/>
                      </w:divBdr>
                    </w:div>
                    <w:div w:id="2084330828">
                      <w:marLeft w:val="0"/>
                      <w:marRight w:val="0"/>
                      <w:marTop w:val="0"/>
                      <w:marBottom w:val="0"/>
                      <w:divBdr>
                        <w:top w:val="none" w:sz="0" w:space="0" w:color="auto"/>
                        <w:left w:val="none" w:sz="0" w:space="0" w:color="auto"/>
                        <w:bottom w:val="none" w:sz="0" w:space="0" w:color="auto"/>
                        <w:right w:val="none" w:sz="0" w:space="0" w:color="auto"/>
                      </w:divBdr>
                    </w:div>
                  </w:divsChild>
                </w:div>
                <w:div w:id="1296182152">
                  <w:marLeft w:val="0"/>
                  <w:marRight w:val="0"/>
                  <w:marTop w:val="0"/>
                  <w:marBottom w:val="0"/>
                  <w:divBdr>
                    <w:top w:val="none" w:sz="0" w:space="0" w:color="auto"/>
                    <w:left w:val="none" w:sz="0" w:space="0" w:color="auto"/>
                    <w:bottom w:val="none" w:sz="0" w:space="0" w:color="auto"/>
                    <w:right w:val="none" w:sz="0" w:space="0" w:color="auto"/>
                  </w:divBdr>
                  <w:divsChild>
                    <w:div w:id="341585798">
                      <w:marLeft w:val="0"/>
                      <w:marRight w:val="0"/>
                      <w:marTop w:val="0"/>
                      <w:marBottom w:val="0"/>
                      <w:divBdr>
                        <w:top w:val="none" w:sz="0" w:space="0" w:color="auto"/>
                        <w:left w:val="none" w:sz="0" w:space="0" w:color="auto"/>
                        <w:bottom w:val="none" w:sz="0" w:space="0" w:color="auto"/>
                        <w:right w:val="none" w:sz="0" w:space="0" w:color="auto"/>
                      </w:divBdr>
                    </w:div>
                  </w:divsChild>
                </w:div>
                <w:div w:id="1631738457">
                  <w:marLeft w:val="0"/>
                  <w:marRight w:val="0"/>
                  <w:marTop w:val="0"/>
                  <w:marBottom w:val="0"/>
                  <w:divBdr>
                    <w:top w:val="none" w:sz="0" w:space="0" w:color="auto"/>
                    <w:left w:val="none" w:sz="0" w:space="0" w:color="auto"/>
                    <w:bottom w:val="none" w:sz="0" w:space="0" w:color="auto"/>
                    <w:right w:val="none" w:sz="0" w:space="0" w:color="auto"/>
                  </w:divBdr>
                  <w:divsChild>
                    <w:div w:id="1326588189">
                      <w:marLeft w:val="0"/>
                      <w:marRight w:val="0"/>
                      <w:marTop w:val="0"/>
                      <w:marBottom w:val="0"/>
                      <w:divBdr>
                        <w:top w:val="none" w:sz="0" w:space="0" w:color="auto"/>
                        <w:left w:val="none" w:sz="0" w:space="0" w:color="auto"/>
                        <w:bottom w:val="none" w:sz="0" w:space="0" w:color="auto"/>
                        <w:right w:val="none" w:sz="0" w:space="0" w:color="auto"/>
                      </w:divBdr>
                    </w:div>
                  </w:divsChild>
                </w:div>
                <w:div w:id="1757047561">
                  <w:marLeft w:val="0"/>
                  <w:marRight w:val="0"/>
                  <w:marTop w:val="0"/>
                  <w:marBottom w:val="0"/>
                  <w:divBdr>
                    <w:top w:val="none" w:sz="0" w:space="0" w:color="auto"/>
                    <w:left w:val="none" w:sz="0" w:space="0" w:color="auto"/>
                    <w:bottom w:val="none" w:sz="0" w:space="0" w:color="auto"/>
                    <w:right w:val="none" w:sz="0" w:space="0" w:color="auto"/>
                  </w:divBdr>
                  <w:divsChild>
                    <w:div w:id="968778729">
                      <w:marLeft w:val="0"/>
                      <w:marRight w:val="0"/>
                      <w:marTop w:val="0"/>
                      <w:marBottom w:val="0"/>
                      <w:divBdr>
                        <w:top w:val="none" w:sz="0" w:space="0" w:color="auto"/>
                        <w:left w:val="none" w:sz="0" w:space="0" w:color="auto"/>
                        <w:bottom w:val="none" w:sz="0" w:space="0" w:color="auto"/>
                        <w:right w:val="none" w:sz="0" w:space="0" w:color="auto"/>
                      </w:divBdr>
                    </w:div>
                    <w:div w:id="1112283297">
                      <w:marLeft w:val="0"/>
                      <w:marRight w:val="0"/>
                      <w:marTop w:val="0"/>
                      <w:marBottom w:val="0"/>
                      <w:divBdr>
                        <w:top w:val="none" w:sz="0" w:space="0" w:color="auto"/>
                        <w:left w:val="none" w:sz="0" w:space="0" w:color="auto"/>
                        <w:bottom w:val="none" w:sz="0" w:space="0" w:color="auto"/>
                        <w:right w:val="none" w:sz="0" w:space="0" w:color="auto"/>
                      </w:divBdr>
                    </w:div>
                    <w:div w:id="1807355970">
                      <w:marLeft w:val="0"/>
                      <w:marRight w:val="0"/>
                      <w:marTop w:val="0"/>
                      <w:marBottom w:val="0"/>
                      <w:divBdr>
                        <w:top w:val="none" w:sz="0" w:space="0" w:color="auto"/>
                        <w:left w:val="none" w:sz="0" w:space="0" w:color="auto"/>
                        <w:bottom w:val="none" w:sz="0" w:space="0" w:color="auto"/>
                        <w:right w:val="none" w:sz="0" w:space="0" w:color="auto"/>
                      </w:divBdr>
                    </w:div>
                    <w:div w:id="1998028337">
                      <w:marLeft w:val="0"/>
                      <w:marRight w:val="0"/>
                      <w:marTop w:val="0"/>
                      <w:marBottom w:val="0"/>
                      <w:divBdr>
                        <w:top w:val="none" w:sz="0" w:space="0" w:color="auto"/>
                        <w:left w:val="none" w:sz="0" w:space="0" w:color="auto"/>
                        <w:bottom w:val="none" w:sz="0" w:space="0" w:color="auto"/>
                        <w:right w:val="none" w:sz="0" w:space="0" w:color="auto"/>
                      </w:divBdr>
                    </w:div>
                  </w:divsChild>
                </w:div>
                <w:div w:id="1812013948">
                  <w:marLeft w:val="0"/>
                  <w:marRight w:val="0"/>
                  <w:marTop w:val="0"/>
                  <w:marBottom w:val="0"/>
                  <w:divBdr>
                    <w:top w:val="none" w:sz="0" w:space="0" w:color="auto"/>
                    <w:left w:val="none" w:sz="0" w:space="0" w:color="auto"/>
                    <w:bottom w:val="none" w:sz="0" w:space="0" w:color="auto"/>
                    <w:right w:val="none" w:sz="0" w:space="0" w:color="auto"/>
                  </w:divBdr>
                  <w:divsChild>
                    <w:div w:id="131334901">
                      <w:marLeft w:val="0"/>
                      <w:marRight w:val="0"/>
                      <w:marTop w:val="0"/>
                      <w:marBottom w:val="0"/>
                      <w:divBdr>
                        <w:top w:val="none" w:sz="0" w:space="0" w:color="auto"/>
                        <w:left w:val="none" w:sz="0" w:space="0" w:color="auto"/>
                        <w:bottom w:val="none" w:sz="0" w:space="0" w:color="auto"/>
                        <w:right w:val="none" w:sz="0" w:space="0" w:color="auto"/>
                      </w:divBdr>
                    </w:div>
                  </w:divsChild>
                </w:div>
                <w:div w:id="1822115435">
                  <w:marLeft w:val="0"/>
                  <w:marRight w:val="0"/>
                  <w:marTop w:val="0"/>
                  <w:marBottom w:val="0"/>
                  <w:divBdr>
                    <w:top w:val="none" w:sz="0" w:space="0" w:color="auto"/>
                    <w:left w:val="none" w:sz="0" w:space="0" w:color="auto"/>
                    <w:bottom w:val="none" w:sz="0" w:space="0" w:color="auto"/>
                    <w:right w:val="none" w:sz="0" w:space="0" w:color="auto"/>
                  </w:divBdr>
                  <w:divsChild>
                    <w:div w:id="731924314">
                      <w:marLeft w:val="0"/>
                      <w:marRight w:val="0"/>
                      <w:marTop w:val="0"/>
                      <w:marBottom w:val="0"/>
                      <w:divBdr>
                        <w:top w:val="none" w:sz="0" w:space="0" w:color="auto"/>
                        <w:left w:val="none" w:sz="0" w:space="0" w:color="auto"/>
                        <w:bottom w:val="none" w:sz="0" w:space="0" w:color="auto"/>
                        <w:right w:val="none" w:sz="0" w:space="0" w:color="auto"/>
                      </w:divBdr>
                    </w:div>
                    <w:div w:id="789472596">
                      <w:marLeft w:val="0"/>
                      <w:marRight w:val="0"/>
                      <w:marTop w:val="0"/>
                      <w:marBottom w:val="0"/>
                      <w:divBdr>
                        <w:top w:val="none" w:sz="0" w:space="0" w:color="auto"/>
                        <w:left w:val="none" w:sz="0" w:space="0" w:color="auto"/>
                        <w:bottom w:val="none" w:sz="0" w:space="0" w:color="auto"/>
                        <w:right w:val="none" w:sz="0" w:space="0" w:color="auto"/>
                      </w:divBdr>
                    </w:div>
                    <w:div w:id="1641108070">
                      <w:marLeft w:val="0"/>
                      <w:marRight w:val="0"/>
                      <w:marTop w:val="0"/>
                      <w:marBottom w:val="0"/>
                      <w:divBdr>
                        <w:top w:val="none" w:sz="0" w:space="0" w:color="auto"/>
                        <w:left w:val="none" w:sz="0" w:space="0" w:color="auto"/>
                        <w:bottom w:val="none" w:sz="0" w:space="0" w:color="auto"/>
                        <w:right w:val="none" w:sz="0" w:space="0" w:color="auto"/>
                      </w:divBdr>
                    </w:div>
                  </w:divsChild>
                </w:div>
                <w:div w:id="1832911632">
                  <w:marLeft w:val="0"/>
                  <w:marRight w:val="0"/>
                  <w:marTop w:val="0"/>
                  <w:marBottom w:val="0"/>
                  <w:divBdr>
                    <w:top w:val="none" w:sz="0" w:space="0" w:color="auto"/>
                    <w:left w:val="none" w:sz="0" w:space="0" w:color="auto"/>
                    <w:bottom w:val="none" w:sz="0" w:space="0" w:color="auto"/>
                    <w:right w:val="none" w:sz="0" w:space="0" w:color="auto"/>
                  </w:divBdr>
                  <w:divsChild>
                    <w:div w:id="1692101606">
                      <w:marLeft w:val="0"/>
                      <w:marRight w:val="0"/>
                      <w:marTop w:val="0"/>
                      <w:marBottom w:val="0"/>
                      <w:divBdr>
                        <w:top w:val="none" w:sz="0" w:space="0" w:color="auto"/>
                        <w:left w:val="none" w:sz="0" w:space="0" w:color="auto"/>
                        <w:bottom w:val="none" w:sz="0" w:space="0" w:color="auto"/>
                        <w:right w:val="none" w:sz="0" w:space="0" w:color="auto"/>
                      </w:divBdr>
                    </w:div>
                  </w:divsChild>
                </w:div>
                <w:div w:id="1953198977">
                  <w:marLeft w:val="0"/>
                  <w:marRight w:val="0"/>
                  <w:marTop w:val="0"/>
                  <w:marBottom w:val="0"/>
                  <w:divBdr>
                    <w:top w:val="none" w:sz="0" w:space="0" w:color="auto"/>
                    <w:left w:val="none" w:sz="0" w:space="0" w:color="auto"/>
                    <w:bottom w:val="none" w:sz="0" w:space="0" w:color="auto"/>
                    <w:right w:val="none" w:sz="0" w:space="0" w:color="auto"/>
                  </w:divBdr>
                  <w:divsChild>
                    <w:div w:id="878275578">
                      <w:marLeft w:val="0"/>
                      <w:marRight w:val="0"/>
                      <w:marTop w:val="0"/>
                      <w:marBottom w:val="0"/>
                      <w:divBdr>
                        <w:top w:val="none" w:sz="0" w:space="0" w:color="auto"/>
                        <w:left w:val="none" w:sz="0" w:space="0" w:color="auto"/>
                        <w:bottom w:val="none" w:sz="0" w:space="0" w:color="auto"/>
                        <w:right w:val="none" w:sz="0" w:space="0" w:color="auto"/>
                      </w:divBdr>
                    </w:div>
                    <w:div w:id="957612811">
                      <w:marLeft w:val="0"/>
                      <w:marRight w:val="0"/>
                      <w:marTop w:val="0"/>
                      <w:marBottom w:val="0"/>
                      <w:divBdr>
                        <w:top w:val="none" w:sz="0" w:space="0" w:color="auto"/>
                        <w:left w:val="none" w:sz="0" w:space="0" w:color="auto"/>
                        <w:bottom w:val="none" w:sz="0" w:space="0" w:color="auto"/>
                        <w:right w:val="none" w:sz="0" w:space="0" w:color="auto"/>
                      </w:divBdr>
                    </w:div>
                  </w:divsChild>
                </w:div>
                <w:div w:id="2108843201">
                  <w:marLeft w:val="0"/>
                  <w:marRight w:val="0"/>
                  <w:marTop w:val="0"/>
                  <w:marBottom w:val="0"/>
                  <w:divBdr>
                    <w:top w:val="none" w:sz="0" w:space="0" w:color="auto"/>
                    <w:left w:val="none" w:sz="0" w:space="0" w:color="auto"/>
                    <w:bottom w:val="none" w:sz="0" w:space="0" w:color="auto"/>
                    <w:right w:val="none" w:sz="0" w:space="0" w:color="auto"/>
                  </w:divBdr>
                  <w:divsChild>
                    <w:div w:id="200697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043158">
          <w:marLeft w:val="0"/>
          <w:marRight w:val="0"/>
          <w:marTop w:val="0"/>
          <w:marBottom w:val="0"/>
          <w:divBdr>
            <w:top w:val="none" w:sz="0" w:space="0" w:color="auto"/>
            <w:left w:val="none" w:sz="0" w:space="0" w:color="auto"/>
            <w:bottom w:val="none" w:sz="0" w:space="0" w:color="auto"/>
            <w:right w:val="none" w:sz="0" w:space="0" w:color="auto"/>
          </w:divBdr>
          <w:divsChild>
            <w:div w:id="188615188">
              <w:marLeft w:val="-75"/>
              <w:marRight w:val="0"/>
              <w:marTop w:val="30"/>
              <w:marBottom w:val="30"/>
              <w:divBdr>
                <w:top w:val="none" w:sz="0" w:space="0" w:color="auto"/>
                <w:left w:val="none" w:sz="0" w:space="0" w:color="auto"/>
                <w:bottom w:val="none" w:sz="0" w:space="0" w:color="auto"/>
                <w:right w:val="none" w:sz="0" w:space="0" w:color="auto"/>
              </w:divBdr>
              <w:divsChild>
                <w:div w:id="177280252">
                  <w:marLeft w:val="0"/>
                  <w:marRight w:val="0"/>
                  <w:marTop w:val="0"/>
                  <w:marBottom w:val="0"/>
                  <w:divBdr>
                    <w:top w:val="none" w:sz="0" w:space="0" w:color="auto"/>
                    <w:left w:val="none" w:sz="0" w:space="0" w:color="auto"/>
                    <w:bottom w:val="none" w:sz="0" w:space="0" w:color="auto"/>
                    <w:right w:val="none" w:sz="0" w:space="0" w:color="auto"/>
                  </w:divBdr>
                  <w:divsChild>
                    <w:div w:id="962467421">
                      <w:marLeft w:val="0"/>
                      <w:marRight w:val="0"/>
                      <w:marTop w:val="0"/>
                      <w:marBottom w:val="0"/>
                      <w:divBdr>
                        <w:top w:val="none" w:sz="0" w:space="0" w:color="auto"/>
                        <w:left w:val="none" w:sz="0" w:space="0" w:color="auto"/>
                        <w:bottom w:val="none" w:sz="0" w:space="0" w:color="auto"/>
                        <w:right w:val="none" w:sz="0" w:space="0" w:color="auto"/>
                      </w:divBdr>
                    </w:div>
                    <w:div w:id="1738554951">
                      <w:marLeft w:val="0"/>
                      <w:marRight w:val="0"/>
                      <w:marTop w:val="0"/>
                      <w:marBottom w:val="0"/>
                      <w:divBdr>
                        <w:top w:val="none" w:sz="0" w:space="0" w:color="auto"/>
                        <w:left w:val="none" w:sz="0" w:space="0" w:color="auto"/>
                        <w:bottom w:val="none" w:sz="0" w:space="0" w:color="auto"/>
                        <w:right w:val="none" w:sz="0" w:space="0" w:color="auto"/>
                      </w:divBdr>
                    </w:div>
                  </w:divsChild>
                </w:div>
                <w:div w:id="197742611">
                  <w:marLeft w:val="0"/>
                  <w:marRight w:val="0"/>
                  <w:marTop w:val="0"/>
                  <w:marBottom w:val="0"/>
                  <w:divBdr>
                    <w:top w:val="none" w:sz="0" w:space="0" w:color="auto"/>
                    <w:left w:val="none" w:sz="0" w:space="0" w:color="auto"/>
                    <w:bottom w:val="none" w:sz="0" w:space="0" w:color="auto"/>
                    <w:right w:val="none" w:sz="0" w:space="0" w:color="auto"/>
                  </w:divBdr>
                  <w:divsChild>
                    <w:div w:id="224755084">
                      <w:marLeft w:val="0"/>
                      <w:marRight w:val="0"/>
                      <w:marTop w:val="0"/>
                      <w:marBottom w:val="0"/>
                      <w:divBdr>
                        <w:top w:val="none" w:sz="0" w:space="0" w:color="auto"/>
                        <w:left w:val="none" w:sz="0" w:space="0" w:color="auto"/>
                        <w:bottom w:val="none" w:sz="0" w:space="0" w:color="auto"/>
                        <w:right w:val="none" w:sz="0" w:space="0" w:color="auto"/>
                      </w:divBdr>
                    </w:div>
                    <w:div w:id="249244662">
                      <w:marLeft w:val="0"/>
                      <w:marRight w:val="0"/>
                      <w:marTop w:val="0"/>
                      <w:marBottom w:val="0"/>
                      <w:divBdr>
                        <w:top w:val="none" w:sz="0" w:space="0" w:color="auto"/>
                        <w:left w:val="none" w:sz="0" w:space="0" w:color="auto"/>
                        <w:bottom w:val="none" w:sz="0" w:space="0" w:color="auto"/>
                        <w:right w:val="none" w:sz="0" w:space="0" w:color="auto"/>
                      </w:divBdr>
                    </w:div>
                  </w:divsChild>
                </w:div>
                <w:div w:id="223105254">
                  <w:marLeft w:val="0"/>
                  <w:marRight w:val="0"/>
                  <w:marTop w:val="0"/>
                  <w:marBottom w:val="0"/>
                  <w:divBdr>
                    <w:top w:val="none" w:sz="0" w:space="0" w:color="auto"/>
                    <w:left w:val="none" w:sz="0" w:space="0" w:color="auto"/>
                    <w:bottom w:val="none" w:sz="0" w:space="0" w:color="auto"/>
                    <w:right w:val="none" w:sz="0" w:space="0" w:color="auto"/>
                  </w:divBdr>
                  <w:divsChild>
                    <w:div w:id="434666877">
                      <w:marLeft w:val="0"/>
                      <w:marRight w:val="0"/>
                      <w:marTop w:val="0"/>
                      <w:marBottom w:val="0"/>
                      <w:divBdr>
                        <w:top w:val="none" w:sz="0" w:space="0" w:color="auto"/>
                        <w:left w:val="none" w:sz="0" w:space="0" w:color="auto"/>
                        <w:bottom w:val="none" w:sz="0" w:space="0" w:color="auto"/>
                        <w:right w:val="none" w:sz="0" w:space="0" w:color="auto"/>
                      </w:divBdr>
                    </w:div>
                    <w:div w:id="1535849206">
                      <w:marLeft w:val="0"/>
                      <w:marRight w:val="0"/>
                      <w:marTop w:val="0"/>
                      <w:marBottom w:val="0"/>
                      <w:divBdr>
                        <w:top w:val="none" w:sz="0" w:space="0" w:color="auto"/>
                        <w:left w:val="none" w:sz="0" w:space="0" w:color="auto"/>
                        <w:bottom w:val="none" w:sz="0" w:space="0" w:color="auto"/>
                        <w:right w:val="none" w:sz="0" w:space="0" w:color="auto"/>
                      </w:divBdr>
                    </w:div>
                  </w:divsChild>
                </w:div>
                <w:div w:id="424611662">
                  <w:marLeft w:val="0"/>
                  <w:marRight w:val="0"/>
                  <w:marTop w:val="0"/>
                  <w:marBottom w:val="0"/>
                  <w:divBdr>
                    <w:top w:val="none" w:sz="0" w:space="0" w:color="auto"/>
                    <w:left w:val="none" w:sz="0" w:space="0" w:color="auto"/>
                    <w:bottom w:val="none" w:sz="0" w:space="0" w:color="auto"/>
                    <w:right w:val="none" w:sz="0" w:space="0" w:color="auto"/>
                  </w:divBdr>
                  <w:divsChild>
                    <w:div w:id="1528832897">
                      <w:marLeft w:val="0"/>
                      <w:marRight w:val="0"/>
                      <w:marTop w:val="0"/>
                      <w:marBottom w:val="0"/>
                      <w:divBdr>
                        <w:top w:val="none" w:sz="0" w:space="0" w:color="auto"/>
                        <w:left w:val="none" w:sz="0" w:space="0" w:color="auto"/>
                        <w:bottom w:val="none" w:sz="0" w:space="0" w:color="auto"/>
                        <w:right w:val="none" w:sz="0" w:space="0" w:color="auto"/>
                      </w:divBdr>
                    </w:div>
                  </w:divsChild>
                </w:div>
                <w:div w:id="499084769">
                  <w:marLeft w:val="0"/>
                  <w:marRight w:val="0"/>
                  <w:marTop w:val="0"/>
                  <w:marBottom w:val="0"/>
                  <w:divBdr>
                    <w:top w:val="none" w:sz="0" w:space="0" w:color="auto"/>
                    <w:left w:val="none" w:sz="0" w:space="0" w:color="auto"/>
                    <w:bottom w:val="none" w:sz="0" w:space="0" w:color="auto"/>
                    <w:right w:val="none" w:sz="0" w:space="0" w:color="auto"/>
                  </w:divBdr>
                  <w:divsChild>
                    <w:div w:id="187067293">
                      <w:marLeft w:val="0"/>
                      <w:marRight w:val="0"/>
                      <w:marTop w:val="0"/>
                      <w:marBottom w:val="0"/>
                      <w:divBdr>
                        <w:top w:val="none" w:sz="0" w:space="0" w:color="auto"/>
                        <w:left w:val="none" w:sz="0" w:space="0" w:color="auto"/>
                        <w:bottom w:val="none" w:sz="0" w:space="0" w:color="auto"/>
                        <w:right w:val="none" w:sz="0" w:space="0" w:color="auto"/>
                      </w:divBdr>
                    </w:div>
                    <w:div w:id="1878276711">
                      <w:marLeft w:val="0"/>
                      <w:marRight w:val="0"/>
                      <w:marTop w:val="0"/>
                      <w:marBottom w:val="0"/>
                      <w:divBdr>
                        <w:top w:val="none" w:sz="0" w:space="0" w:color="auto"/>
                        <w:left w:val="none" w:sz="0" w:space="0" w:color="auto"/>
                        <w:bottom w:val="none" w:sz="0" w:space="0" w:color="auto"/>
                        <w:right w:val="none" w:sz="0" w:space="0" w:color="auto"/>
                      </w:divBdr>
                    </w:div>
                  </w:divsChild>
                </w:div>
                <w:div w:id="590816104">
                  <w:marLeft w:val="0"/>
                  <w:marRight w:val="0"/>
                  <w:marTop w:val="0"/>
                  <w:marBottom w:val="0"/>
                  <w:divBdr>
                    <w:top w:val="none" w:sz="0" w:space="0" w:color="auto"/>
                    <w:left w:val="none" w:sz="0" w:space="0" w:color="auto"/>
                    <w:bottom w:val="none" w:sz="0" w:space="0" w:color="auto"/>
                    <w:right w:val="none" w:sz="0" w:space="0" w:color="auto"/>
                  </w:divBdr>
                  <w:divsChild>
                    <w:div w:id="477307143">
                      <w:marLeft w:val="0"/>
                      <w:marRight w:val="0"/>
                      <w:marTop w:val="0"/>
                      <w:marBottom w:val="0"/>
                      <w:divBdr>
                        <w:top w:val="none" w:sz="0" w:space="0" w:color="auto"/>
                        <w:left w:val="none" w:sz="0" w:space="0" w:color="auto"/>
                        <w:bottom w:val="none" w:sz="0" w:space="0" w:color="auto"/>
                        <w:right w:val="none" w:sz="0" w:space="0" w:color="auto"/>
                      </w:divBdr>
                    </w:div>
                  </w:divsChild>
                </w:div>
                <w:div w:id="641232605">
                  <w:marLeft w:val="0"/>
                  <w:marRight w:val="0"/>
                  <w:marTop w:val="0"/>
                  <w:marBottom w:val="0"/>
                  <w:divBdr>
                    <w:top w:val="none" w:sz="0" w:space="0" w:color="auto"/>
                    <w:left w:val="none" w:sz="0" w:space="0" w:color="auto"/>
                    <w:bottom w:val="none" w:sz="0" w:space="0" w:color="auto"/>
                    <w:right w:val="none" w:sz="0" w:space="0" w:color="auto"/>
                  </w:divBdr>
                  <w:divsChild>
                    <w:div w:id="41252610">
                      <w:marLeft w:val="0"/>
                      <w:marRight w:val="0"/>
                      <w:marTop w:val="0"/>
                      <w:marBottom w:val="0"/>
                      <w:divBdr>
                        <w:top w:val="none" w:sz="0" w:space="0" w:color="auto"/>
                        <w:left w:val="none" w:sz="0" w:space="0" w:color="auto"/>
                        <w:bottom w:val="none" w:sz="0" w:space="0" w:color="auto"/>
                        <w:right w:val="none" w:sz="0" w:space="0" w:color="auto"/>
                      </w:divBdr>
                    </w:div>
                  </w:divsChild>
                </w:div>
                <w:div w:id="742532400">
                  <w:marLeft w:val="0"/>
                  <w:marRight w:val="0"/>
                  <w:marTop w:val="0"/>
                  <w:marBottom w:val="0"/>
                  <w:divBdr>
                    <w:top w:val="none" w:sz="0" w:space="0" w:color="auto"/>
                    <w:left w:val="none" w:sz="0" w:space="0" w:color="auto"/>
                    <w:bottom w:val="none" w:sz="0" w:space="0" w:color="auto"/>
                    <w:right w:val="none" w:sz="0" w:space="0" w:color="auto"/>
                  </w:divBdr>
                  <w:divsChild>
                    <w:div w:id="1081953897">
                      <w:marLeft w:val="0"/>
                      <w:marRight w:val="0"/>
                      <w:marTop w:val="0"/>
                      <w:marBottom w:val="0"/>
                      <w:divBdr>
                        <w:top w:val="none" w:sz="0" w:space="0" w:color="auto"/>
                        <w:left w:val="none" w:sz="0" w:space="0" w:color="auto"/>
                        <w:bottom w:val="none" w:sz="0" w:space="0" w:color="auto"/>
                        <w:right w:val="none" w:sz="0" w:space="0" w:color="auto"/>
                      </w:divBdr>
                    </w:div>
                    <w:div w:id="1291865815">
                      <w:marLeft w:val="0"/>
                      <w:marRight w:val="0"/>
                      <w:marTop w:val="0"/>
                      <w:marBottom w:val="0"/>
                      <w:divBdr>
                        <w:top w:val="none" w:sz="0" w:space="0" w:color="auto"/>
                        <w:left w:val="none" w:sz="0" w:space="0" w:color="auto"/>
                        <w:bottom w:val="none" w:sz="0" w:space="0" w:color="auto"/>
                        <w:right w:val="none" w:sz="0" w:space="0" w:color="auto"/>
                      </w:divBdr>
                    </w:div>
                    <w:div w:id="1831945723">
                      <w:marLeft w:val="0"/>
                      <w:marRight w:val="0"/>
                      <w:marTop w:val="0"/>
                      <w:marBottom w:val="0"/>
                      <w:divBdr>
                        <w:top w:val="none" w:sz="0" w:space="0" w:color="auto"/>
                        <w:left w:val="none" w:sz="0" w:space="0" w:color="auto"/>
                        <w:bottom w:val="none" w:sz="0" w:space="0" w:color="auto"/>
                        <w:right w:val="none" w:sz="0" w:space="0" w:color="auto"/>
                      </w:divBdr>
                    </w:div>
                  </w:divsChild>
                </w:div>
                <w:div w:id="892230285">
                  <w:marLeft w:val="0"/>
                  <w:marRight w:val="0"/>
                  <w:marTop w:val="0"/>
                  <w:marBottom w:val="0"/>
                  <w:divBdr>
                    <w:top w:val="none" w:sz="0" w:space="0" w:color="auto"/>
                    <w:left w:val="none" w:sz="0" w:space="0" w:color="auto"/>
                    <w:bottom w:val="none" w:sz="0" w:space="0" w:color="auto"/>
                    <w:right w:val="none" w:sz="0" w:space="0" w:color="auto"/>
                  </w:divBdr>
                  <w:divsChild>
                    <w:div w:id="204105109">
                      <w:marLeft w:val="0"/>
                      <w:marRight w:val="0"/>
                      <w:marTop w:val="0"/>
                      <w:marBottom w:val="0"/>
                      <w:divBdr>
                        <w:top w:val="none" w:sz="0" w:space="0" w:color="auto"/>
                        <w:left w:val="none" w:sz="0" w:space="0" w:color="auto"/>
                        <w:bottom w:val="none" w:sz="0" w:space="0" w:color="auto"/>
                        <w:right w:val="none" w:sz="0" w:space="0" w:color="auto"/>
                      </w:divBdr>
                    </w:div>
                    <w:div w:id="731733327">
                      <w:marLeft w:val="0"/>
                      <w:marRight w:val="0"/>
                      <w:marTop w:val="0"/>
                      <w:marBottom w:val="0"/>
                      <w:divBdr>
                        <w:top w:val="none" w:sz="0" w:space="0" w:color="auto"/>
                        <w:left w:val="none" w:sz="0" w:space="0" w:color="auto"/>
                        <w:bottom w:val="none" w:sz="0" w:space="0" w:color="auto"/>
                        <w:right w:val="none" w:sz="0" w:space="0" w:color="auto"/>
                      </w:divBdr>
                    </w:div>
                  </w:divsChild>
                </w:div>
                <w:div w:id="936133974">
                  <w:marLeft w:val="0"/>
                  <w:marRight w:val="0"/>
                  <w:marTop w:val="0"/>
                  <w:marBottom w:val="0"/>
                  <w:divBdr>
                    <w:top w:val="none" w:sz="0" w:space="0" w:color="auto"/>
                    <w:left w:val="none" w:sz="0" w:space="0" w:color="auto"/>
                    <w:bottom w:val="none" w:sz="0" w:space="0" w:color="auto"/>
                    <w:right w:val="none" w:sz="0" w:space="0" w:color="auto"/>
                  </w:divBdr>
                  <w:divsChild>
                    <w:div w:id="1781560978">
                      <w:marLeft w:val="0"/>
                      <w:marRight w:val="0"/>
                      <w:marTop w:val="0"/>
                      <w:marBottom w:val="0"/>
                      <w:divBdr>
                        <w:top w:val="none" w:sz="0" w:space="0" w:color="auto"/>
                        <w:left w:val="none" w:sz="0" w:space="0" w:color="auto"/>
                        <w:bottom w:val="none" w:sz="0" w:space="0" w:color="auto"/>
                        <w:right w:val="none" w:sz="0" w:space="0" w:color="auto"/>
                      </w:divBdr>
                    </w:div>
                    <w:div w:id="1885406732">
                      <w:marLeft w:val="0"/>
                      <w:marRight w:val="0"/>
                      <w:marTop w:val="0"/>
                      <w:marBottom w:val="0"/>
                      <w:divBdr>
                        <w:top w:val="none" w:sz="0" w:space="0" w:color="auto"/>
                        <w:left w:val="none" w:sz="0" w:space="0" w:color="auto"/>
                        <w:bottom w:val="none" w:sz="0" w:space="0" w:color="auto"/>
                        <w:right w:val="none" w:sz="0" w:space="0" w:color="auto"/>
                      </w:divBdr>
                    </w:div>
                    <w:div w:id="1924410452">
                      <w:marLeft w:val="0"/>
                      <w:marRight w:val="0"/>
                      <w:marTop w:val="0"/>
                      <w:marBottom w:val="0"/>
                      <w:divBdr>
                        <w:top w:val="none" w:sz="0" w:space="0" w:color="auto"/>
                        <w:left w:val="none" w:sz="0" w:space="0" w:color="auto"/>
                        <w:bottom w:val="none" w:sz="0" w:space="0" w:color="auto"/>
                        <w:right w:val="none" w:sz="0" w:space="0" w:color="auto"/>
                      </w:divBdr>
                    </w:div>
                  </w:divsChild>
                </w:div>
                <w:div w:id="979460199">
                  <w:marLeft w:val="0"/>
                  <w:marRight w:val="0"/>
                  <w:marTop w:val="0"/>
                  <w:marBottom w:val="0"/>
                  <w:divBdr>
                    <w:top w:val="none" w:sz="0" w:space="0" w:color="auto"/>
                    <w:left w:val="none" w:sz="0" w:space="0" w:color="auto"/>
                    <w:bottom w:val="none" w:sz="0" w:space="0" w:color="auto"/>
                    <w:right w:val="none" w:sz="0" w:space="0" w:color="auto"/>
                  </w:divBdr>
                  <w:divsChild>
                    <w:div w:id="605309653">
                      <w:marLeft w:val="0"/>
                      <w:marRight w:val="0"/>
                      <w:marTop w:val="0"/>
                      <w:marBottom w:val="0"/>
                      <w:divBdr>
                        <w:top w:val="none" w:sz="0" w:space="0" w:color="auto"/>
                        <w:left w:val="none" w:sz="0" w:space="0" w:color="auto"/>
                        <w:bottom w:val="none" w:sz="0" w:space="0" w:color="auto"/>
                        <w:right w:val="none" w:sz="0" w:space="0" w:color="auto"/>
                      </w:divBdr>
                    </w:div>
                    <w:div w:id="1538931517">
                      <w:marLeft w:val="0"/>
                      <w:marRight w:val="0"/>
                      <w:marTop w:val="0"/>
                      <w:marBottom w:val="0"/>
                      <w:divBdr>
                        <w:top w:val="none" w:sz="0" w:space="0" w:color="auto"/>
                        <w:left w:val="none" w:sz="0" w:space="0" w:color="auto"/>
                        <w:bottom w:val="none" w:sz="0" w:space="0" w:color="auto"/>
                        <w:right w:val="none" w:sz="0" w:space="0" w:color="auto"/>
                      </w:divBdr>
                    </w:div>
                  </w:divsChild>
                </w:div>
                <w:div w:id="1115059795">
                  <w:marLeft w:val="0"/>
                  <w:marRight w:val="0"/>
                  <w:marTop w:val="0"/>
                  <w:marBottom w:val="0"/>
                  <w:divBdr>
                    <w:top w:val="none" w:sz="0" w:space="0" w:color="auto"/>
                    <w:left w:val="none" w:sz="0" w:space="0" w:color="auto"/>
                    <w:bottom w:val="none" w:sz="0" w:space="0" w:color="auto"/>
                    <w:right w:val="none" w:sz="0" w:space="0" w:color="auto"/>
                  </w:divBdr>
                  <w:divsChild>
                    <w:div w:id="1761877469">
                      <w:marLeft w:val="0"/>
                      <w:marRight w:val="0"/>
                      <w:marTop w:val="0"/>
                      <w:marBottom w:val="0"/>
                      <w:divBdr>
                        <w:top w:val="none" w:sz="0" w:space="0" w:color="auto"/>
                        <w:left w:val="none" w:sz="0" w:space="0" w:color="auto"/>
                        <w:bottom w:val="none" w:sz="0" w:space="0" w:color="auto"/>
                        <w:right w:val="none" w:sz="0" w:space="0" w:color="auto"/>
                      </w:divBdr>
                    </w:div>
                  </w:divsChild>
                </w:div>
                <w:div w:id="1215654608">
                  <w:marLeft w:val="0"/>
                  <w:marRight w:val="0"/>
                  <w:marTop w:val="0"/>
                  <w:marBottom w:val="0"/>
                  <w:divBdr>
                    <w:top w:val="none" w:sz="0" w:space="0" w:color="auto"/>
                    <w:left w:val="none" w:sz="0" w:space="0" w:color="auto"/>
                    <w:bottom w:val="none" w:sz="0" w:space="0" w:color="auto"/>
                    <w:right w:val="none" w:sz="0" w:space="0" w:color="auto"/>
                  </w:divBdr>
                  <w:divsChild>
                    <w:div w:id="676888310">
                      <w:marLeft w:val="0"/>
                      <w:marRight w:val="0"/>
                      <w:marTop w:val="0"/>
                      <w:marBottom w:val="0"/>
                      <w:divBdr>
                        <w:top w:val="none" w:sz="0" w:space="0" w:color="auto"/>
                        <w:left w:val="none" w:sz="0" w:space="0" w:color="auto"/>
                        <w:bottom w:val="none" w:sz="0" w:space="0" w:color="auto"/>
                        <w:right w:val="none" w:sz="0" w:space="0" w:color="auto"/>
                      </w:divBdr>
                    </w:div>
                  </w:divsChild>
                </w:div>
                <w:div w:id="1222137001">
                  <w:marLeft w:val="0"/>
                  <w:marRight w:val="0"/>
                  <w:marTop w:val="0"/>
                  <w:marBottom w:val="0"/>
                  <w:divBdr>
                    <w:top w:val="none" w:sz="0" w:space="0" w:color="auto"/>
                    <w:left w:val="none" w:sz="0" w:space="0" w:color="auto"/>
                    <w:bottom w:val="none" w:sz="0" w:space="0" w:color="auto"/>
                    <w:right w:val="none" w:sz="0" w:space="0" w:color="auto"/>
                  </w:divBdr>
                  <w:divsChild>
                    <w:div w:id="1123384408">
                      <w:marLeft w:val="0"/>
                      <w:marRight w:val="0"/>
                      <w:marTop w:val="0"/>
                      <w:marBottom w:val="0"/>
                      <w:divBdr>
                        <w:top w:val="none" w:sz="0" w:space="0" w:color="auto"/>
                        <w:left w:val="none" w:sz="0" w:space="0" w:color="auto"/>
                        <w:bottom w:val="none" w:sz="0" w:space="0" w:color="auto"/>
                        <w:right w:val="none" w:sz="0" w:space="0" w:color="auto"/>
                      </w:divBdr>
                    </w:div>
                    <w:div w:id="1679384284">
                      <w:marLeft w:val="0"/>
                      <w:marRight w:val="0"/>
                      <w:marTop w:val="0"/>
                      <w:marBottom w:val="0"/>
                      <w:divBdr>
                        <w:top w:val="none" w:sz="0" w:space="0" w:color="auto"/>
                        <w:left w:val="none" w:sz="0" w:space="0" w:color="auto"/>
                        <w:bottom w:val="none" w:sz="0" w:space="0" w:color="auto"/>
                        <w:right w:val="none" w:sz="0" w:space="0" w:color="auto"/>
                      </w:divBdr>
                    </w:div>
                  </w:divsChild>
                </w:div>
                <w:div w:id="1223296145">
                  <w:marLeft w:val="0"/>
                  <w:marRight w:val="0"/>
                  <w:marTop w:val="0"/>
                  <w:marBottom w:val="0"/>
                  <w:divBdr>
                    <w:top w:val="none" w:sz="0" w:space="0" w:color="auto"/>
                    <w:left w:val="none" w:sz="0" w:space="0" w:color="auto"/>
                    <w:bottom w:val="none" w:sz="0" w:space="0" w:color="auto"/>
                    <w:right w:val="none" w:sz="0" w:space="0" w:color="auto"/>
                  </w:divBdr>
                  <w:divsChild>
                    <w:div w:id="618536473">
                      <w:marLeft w:val="0"/>
                      <w:marRight w:val="0"/>
                      <w:marTop w:val="0"/>
                      <w:marBottom w:val="0"/>
                      <w:divBdr>
                        <w:top w:val="none" w:sz="0" w:space="0" w:color="auto"/>
                        <w:left w:val="none" w:sz="0" w:space="0" w:color="auto"/>
                        <w:bottom w:val="none" w:sz="0" w:space="0" w:color="auto"/>
                        <w:right w:val="none" w:sz="0" w:space="0" w:color="auto"/>
                      </w:divBdr>
                    </w:div>
                  </w:divsChild>
                </w:div>
                <w:div w:id="1265186163">
                  <w:marLeft w:val="0"/>
                  <w:marRight w:val="0"/>
                  <w:marTop w:val="0"/>
                  <w:marBottom w:val="0"/>
                  <w:divBdr>
                    <w:top w:val="none" w:sz="0" w:space="0" w:color="auto"/>
                    <w:left w:val="none" w:sz="0" w:space="0" w:color="auto"/>
                    <w:bottom w:val="none" w:sz="0" w:space="0" w:color="auto"/>
                    <w:right w:val="none" w:sz="0" w:space="0" w:color="auto"/>
                  </w:divBdr>
                  <w:divsChild>
                    <w:div w:id="1696269724">
                      <w:marLeft w:val="0"/>
                      <w:marRight w:val="0"/>
                      <w:marTop w:val="0"/>
                      <w:marBottom w:val="0"/>
                      <w:divBdr>
                        <w:top w:val="none" w:sz="0" w:space="0" w:color="auto"/>
                        <w:left w:val="none" w:sz="0" w:space="0" w:color="auto"/>
                        <w:bottom w:val="none" w:sz="0" w:space="0" w:color="auto"/>
                        <w:right w:val="none" w:sz="0" w:space="0" w:color="auto"/>
                      </w:divBdr>
                    </w:div>
                  </w:divsChild>
                </w:div>
                <w:div w:id="1265571157">
                  <w:marLeft w:val="0"/>
                  <w:marRight w:val="0"/>
                  <w:marTop w:val="0"/>
                  <w:marBottom w:val="0"/>
                  <w:divBdr>
                    <w:top w:val="none" w:sz="0" w:space="0" w:color="auto"/>
                    <w:left w:val="none" w:sz="0" w:space="0" w:color="auto"/>
                    <w:bottom w:val="none" w:sz="0" w:space="0" w:color="auto"/>
                    <w:right w:val="none" w:sz="0" w:space="0" w:color="auto"/>
                  </w:divBdr>
                  <w:divsChild>
                    <w:div w:id="831915661">
                      <w:marLeft w:val="0"/>
                      <w:marRight w:val="0"/>
                      <w:marTop w:val="0"/>
                      <w:marBottom w:val="0"/>
                      <w:divBdr>
                        <w:top w:val="none" w:sz="0" w:space="0" w:color="auto"/>
                        <w:left w:val="none" w:sz="0" w:space="0" w:color="auto"/>
                        <w:bottom w:val="none" w:sz="0" w:space="0" w:color="auto"/>
                        <w:right w:val="none" w:sz="0" w:space="0" w:color="auto"/>
                      </w:divBdr>
                    </w:div>
                  </w:divsChild>
                </w:div>
                <w:div w:id="1277180654">
                  <w:marLeft w:val="0"/>
                  <w:marRight w:val="0"/>
                  <w:marTop w:val="0"/>
                  <w:marBottom w:val="0"/>
                  <w:divBdr>
                    <w:top w:val="none" w:sz="0" w:space="0" w:color="auto"/>
                    <w:left w:val="none" w:sz="0" w:space="0" w:color="auto"/>
                    <w:bottom w:val="none" w:sz="0" w:space="0" w:color="auto"/>
                    <w:right w:val="none" w:sz="0" w:space="0" w:color="auto"/>
                  </w:divBdr>
                  <w:divsChild>
                    <w:div w:id="303779944">
                      <w:marLeft w:val="0"/>
                      <w:marRight w:val="0"/>
                      <w:marTop w:val="0"/>
                      <w:marBottom w:val="0"/>
                      <w:divBdr>
                        <w:top w:val="none" w:sz="0" w:space="0" w:color="auto"/>
                        <w:left w:val="none" w:sz="0" w:space="0" w:color="auto"/>
                        <w:bottom w:val="none" w:sz="0" w:space="0" w:color="auto"/>
                        <w:right w:val="none" w:sz="0" w:space="0" w:color="auto"/>
                      </w:divBdr>
                    </w:div>
                    <w:div w:id="616251636">
                      <w:marLeft w:val="0"/>
                      <w:marRight w:val="0"/>
                      <w:marTop w:val="0"/>
                      <w:marBottom w:val="0"/>
                      <w:divBdr>
                        <w:top w:val="none" w:sz="0" w:space="0" w:color="auto"/>
                        <w:left w:val="none" w:sz="0" w:space="0" w:color="auto"/>
                        <w:bottom w:val="none" w:sz="0" w:space="0" w:color="auto"/>
                        <w:right w:val="none" w:sz="0" w:space="0" w:color="auto"/>
                      </w:divBdr>
                    </w:div>
                    <w:div w:id="1681816738">
                      <w:marLeft w:val="0"/>
                      <w:marRight w:val="0"/>
                      <w:marTop w:val="0"/>
                      <w:marBottom w:val="0"/>
                      <w:divBdr>
                        <w:top w:val="none" w:sz="0" w:space="0" w:color="auto"/>
                        <w:left w:val="none" w:sz="0" w:space="0" w:color="auto"/>
                        <w:bottom w:val="none" w:sz="0" w:space="0" w:color="auto"/>
                        <w:right w:val="none" w:sz="0" w:space="0" w:color="auto"/>
                      </w:divBdr>
                    </w:div>
                  </w:divsChild>
                </w:div>
                <w:div w:id="1367291496">
                  <w:marLeft w:val="0"/>
                  <w:marRight w:val="0"/>
                  <w:marTop w:val="0"/>
                  <w:marBottom w:val="0"/>
                  <w:divBdr>
                    <w:top w:val="none" w:sz="0" w:space="0" w:color="auto"/>
                    <w:left w:val="none" w:sz="0" w:space="0" w:color="auto"/>
                    <w:bottom w:val="none" w:sz="0" w:space="0" w:color="auto"/>
                    <w:right w:val="none" w:sz="0" w:space="0" w:color="auto"/>
                  </w:divBdr>
                  <w:divsChild>
                    <w:div w:id="6560785">
                      <w:marLeft w:val="0"/>
                      <w:marRight w:val="0"/>
                      <w:marTop w:val="0"/>
                      <w:marBottom w:val="0"/>
                      <w:divBdr>
                        <w:top w:val="none" w:sz="0" w:space="0" w:color="auto"/>
                        <w:left w:val="none" w:sz="0" w:space="0" w:color="auto"/>
                        <w:bottom w:val="none" w:sz="0" w:space="0" w:color="auto"/>
                        <w:right w:val="none" w:sz="0" w:space="0" w:color="auto"/>
                      </w:divBdr>
                    </w:div>
                  </w:divsChild>
                </w:div>
                <w:div w:id="1406804397">
                  <w:marLeft w:val="0"/>
                  <w:marRight w:val="0"/>
                  <w:marTop w:val="0"/>
                  <w:marBottom w:val="0"/>
                  <w:divBdr>
                    <w:top w:val="none" w:sz="0" w:space="0" w:color="auto"/>
                    <w:left w:val="none" w:sz="0" w:space="0" w:color="auto"/>
                    <w:bottom w:val="none" w:sz="0" w:space="0" w:color="auto"/>
                    <w:right w:val="none" w:sz="0" w:space="0" w:color="auto"/>
                  </w:divBdr>
                  <w:divsChild>
                    <w:div w:id="1153108391">
                      <w:marLeft w:val="0"/>
                      <w:marRight w:val="0"/>
                      <w:marTop w:val="0"/>
                      <w:marBottom w:val="0"/>
                      <w:divBdr>
                        <w:top w:val="none" w:sz="0" w:space="0" w:color="auto"/>
                        <w:left w:val="none" w:sz="0" w:space="0" w:color="auto"/>
                        <w:bottom w:val="none" w:sz="0" w:space="0" w:color="auto"/>
                        <w:right w:val="none" w:sz="0" w:space="0" w:color="auto"/>
                      </w:divBdr>
                    </w:div>
                  </w:divsChild>
                </w:div>
                <w:div w:id="1433017934">
                  <w:marLeft w:val="0"/>
                  <w:marRight w:val="0"/>
                  <w:marTop w:val="0"/>
                  <w:marBottom w:val="0"/>
                  <w:divBdr>
                    <w:top w:val="none" w:sz="0" w:space="0" w:color="auto"/>
                    <w:left w:val="none" w:sz="0" w:space="0" w:color="auto"/>
                    <w:bottom w:val="none" w:sz="0" w:space="0" w:color="auto"/>
                    <w:right w:val="none" w:sz="0" w:space="0" w:color="auto"/>
                  </w:divBdr>
                  <w:divsChild>
                    <w:div w:id="173032418">
                      <w:marLeft w:val="0"/>
                      <w:marRight w:val="0"/>
                      <w:marTop w:val="0"/>
                      <w:marBottom w:val="0"/>
                      <w:divBdr>
                        <w:top w:val="none" w:sz="0" w:space="0" w:color="auto"/>
                        <w:left w:val="none" w:sz="0" w:space="0" w:color="auto"/>
                        <w:bottom w:val="none" w:sz="0" w:space="0" w:color="auto"/>
                        <w:right w:val="none" w:sz="0" w:space="0" w:color="auto"/>
                      </w:divBdr>
                    </w:div>
                  </w:divsChild>
                </w:div>
                <w:div w:id="1467698287">
                  <w:marLeft w:val="0"/>
                  <w:marRight w:val="0"/>
                  <w:marTop w:val="0"/>
                  <w:marBottom w:val="0"/>
                  <w:divBdr>
                    <w:top w:val="none" w:sz="0" w:space="0" w:color="auto"/>
                    <w:left w:val="none" w:sz="0" w:space="0" w:color="auto"/>
                    <w:bottom w:val="none" w:sz="0" w:space="0" w:color="auto"/>
                    <w:right w:val="none" w:sz="0" w:space="0" w:color="auto"/>
                  </w:divBdr>
                  <w:divsChild>
                    <w:div w:id="30962645">
                      <w:marLeft w:val="0"/>
                      <w:marRight w:val="0"/>
                      <w:marTop w:val="0"/>
                      <w:marBottom w:val="0"/>
                      <w:divBdr>
                        <w:top w:val="none" w:sz="0" w:space="0" w:color="auto"/>
                        <w:left w:val="none" w:sz="0" w:space="0" w:color="auto"/>
                        <w:bottom w:val="none" w:sz="0" w:space="0" w:color="auto"/>
                        <w:right w:val="none" w:sz="0" w:space="0" w:color="auto"/>
                      </w:divBdr>
                    </w:div>
                    <w:div w:id="1462967040">
                      <w:marLeft w:val="0"/>
                      <w:marRight w:val="0"/>
                      <w:marTop w:val="0"/>
                      <w:marBottom w:val="0"/>
                      <w:divBdr>
                        <w:top w:val="none" w:sz="0" w:space="0" w:color="auto"/>
                        <w:left w:val="none" w:sz="0" w:space="0" w:color="auto"/>
                        <w:bottom w:val="none" w:sz="0" w:space="0" w:color="auto"/>
                        <w:right w:val="none" w:sz="0" w:space="0" w:color="auto"/>
                      </w:divBdr>
                    </w:div>
                    <w:div w:id="1515413980">
                      <w:marLeft w:val="0"/>
                      <w:marRight w:val="0"/>
                      <w:marTop w:val="0"/>
                      <w:marBottom w:val="0"/>
                      <w:divBdr>
                        <w:top w:val="none" w:sz="0" w:space="0" w:color="auto"/>
                        <w:left w:val="none" w:sz="0" w:space="0" w:color="auto"/>
                        <w:bottom w:val="none" w:sz="0" w:space="0" w:color="auto"/>
                        <w:right w:val="none" w:sz="0" w:space="0" w:color="auto"/>
                      </w:divBdr>
                    </w:div>
                  </w:divsChild>
                </w:div>
                <w:div w:id="1468544851">
                  <w:marLeft w:val="0"/>
                  <w:marRight w:val="0"/>
                  <w:marTop w:val="0"/>
                  <w:marBottom w:val="0"/>
                  <w:divBdr>
                    <w:top w:val="none" w:sz="0" w:space="0" w:color="auto"/>
                    <w:left w:val="none" w:sz="0" w:space="0" w:color="auto"/>
                    <w:bottom w:val="none" w:sz="0" w:space="0" w:color="auto"/>
                    <w:right w:val="none" w:sz="0" w:space="0" w:color="auto"/>
                  </w:divBdr>
                  <w:divsChild>
                    <w:div w:id="1002583397">
                      <w:marLeft w:val="0"/>
                      <w:marRight w:val="0"/>
                      <w:marTop w:val="0"/>
                      <w:marBottom w:val="0"/>
                      <w:divBdr>
                        <w:top w:val="none" w:sz="0" w:space="0" w:color="auto"/>
                        <w:left w:val="none" w:sz="0" w:space="0" w:color="auto"/>
                        <w:bottom w:val="none" w:sz="0" w:space="0" w:color="auto"/>
                        <w:right w:val="none" w:sz="0" w:space="0" w:color="auto"/>
                      </w:divBdr>
                    </w:div>
                    <w:div w:id="2036228455">
                      <w:marLeft w:val="0"/>
                      <w:marRight w:val="0"/>
                      <w:marTop w:val="0"/>
                      <w:marBottom w:val="0"/>
                      <w:divBdr>
                        <w:top w:val="none" w:sz="0" w:space="0" w:color="auto"/>
                        <w:left w:val="none" w:sz="0" w:space="0" w:color="auto"/>
                        <w:bottom w:val="none" w:sz="0" w:space="0" w:color="auto"/>
                        <w:right w:val="none" w:sz="0" w:space="0" w:color="auto"/>
                      </w:divBdr>
                    </w:div>
                  </w:divsChild>
                </w:div>
                <w:div w:id="1502889329">
                  <w:marLeft w:val="0"/>
                  <w:marRight w:val="0"/>
                  <w:marTop w:val="0"/>
                  <w:marBottom w:val="0"/>
                  <w:divBdr>
                    <w:top w:val="none" w:sz="0" w:space="0" w:color="auto"/>
                    <w:left w:val="none" w:sz="0" w:space="0" w:color="auto"/>
                    <w:bottom w:val="none" w:sz="0" w:space="0" w:color="auto"/>
                    <w:right w:val="none" w:sz="0" w:space="0" w:color="auto"/>
                  </w:divBdr>
                  <w:divsChild>
                    <w:div w:id="1984695369">
                      <w:marLeft w:val="0"/>
                      <w:marRight w:val="0"/>
                      <w:marTop w:val="0"/>
                      <w:marBottom w:val="0"/>
                      <w:divBdr>
                        <w:top w:val="none" w:sz="0" w:space="0" w:color="auto"/>
                        <w:left w:val="none" w:sz="0" w:space="0" w:color="auto"/>
                        <w:bottom w:val="none" w:sz="0" w:space="0" w:color="auto"/>
                        <w:right w:val="none" w:sz="0" w:space="0" w:color="auto"/>
                      </w:divBdr>
                    </w:div>
                  </w:divsChild>
                </w:div>
                <w:div w:id="1767189945">
                  <w:marLeft w:val="0"/>
                  <w:marRight w:val="0"/>
                  <w:marTop w:val="0"/>
                  <w:marBottom w:val="0"/>
                  <w:divBdr>
                    <w:top w:val="none" w:sz="0" w:space="0" w:color="auto"/>
                    <w:left w:val="none" w:sz="0" w:space="0" w:color="auto"/>
                    <w:bottom w:val="none" w:sz="0" w:space="0" w:color="auto"/>
                    <w:right w:val="none" w:sz="0" w:space="0" w:color="auto"/>
                  </w:divBdr>
                  <w:divsChild>
                    <w:div w:id="1248461550">
                      <w:marLeft w:val="0"/>
                      <w:marRight w:val="0"/>
                      <w:marTop w:val="0"/>
                      <w:marBottom w:val="0"/>
                      <w:divBdr>
                        <w:top w:val="none" w:sz="0" w:space="0" w:color="auto"/>
                        <w:left w:val="none" w:sz="0" w:space="0" w:color="auto"/>
                        <w:bottom w:val="none" w:sz="0" w:space="0" w:color="auto"/>
                        <w:right w:val="none" w:sz="0" w:space="0" w:color="auto"/>
                      </w:divBdr>
                    </w:div>
                    <w:div w:id="1895510095">
                      <w:marLeft w:val="0"/>
                      <w:marRight w:val="0"/>
                      <w:marTop w:val="0"/>
                      <w:marBottom w:val="0"/>
                      <w:divBdr>
                        <w:top w:val="none" w:sz="0" w:space="0" w:color="auto"/>
                        <w:left w:val="none" w:sz="0" w:space="0" w:color="auto"/>
                        <w:bottom w:val="none" w:sz="0" w:space="0" w:color="auto"/>
                        <w:right w:val="none" w:sz="0" w:space="0" w:color="auto"/>
                      </w:divBdr>
                    </w:div>
                  </w:divsChild>
                </w:div>
                <w:div w:id="1956253181">
                  <w:marLeft w:val="0"/>
                  <w:marRight w:val="0"/>
                  <w:marTop w:val="0"/>
                  <w:marBottom w:val="0"/>
                  <w:divBdr>
                    <w:top w:val="none" w:sz="0" w:space="0" w:color="auto"/>
                    <w:left w:val="none" w:sz="0" w:space="0" w:color="auto"/>
                    <w:bottom w:val="none" w:sz="0" w:space="0" w:color="auto"/>
                    <w:right w:val="none" w:sz="0" w:space="0" w:color="auto"/>
                  </w:divBdr>
                  <w:divsChild>
                    <w:div w:id="935944542">
                      <w:marLeft w:val="0"/>
                      <w:marRight w:val="0"/>
                      <w:marTop w:val="0"/>
                      <w:marBottom w:val="0"/>
                      <w:divBdr>
                        <w:top w:val="none" w:sz="0" w:space="0" w:color="auto"/>
                        <w:left w:val="none" w:sz="0" w:space="0" w:color="auto"/>
                        <w:bottom w:val="none" w:sz="0" w:space="0" w:color="auto"/>
                        <w:right w:val="none" w:sz="0" w:space="0" w:color="auto"/>
                      </w:divBdr>
                    </w:div>
                  </w:divsChild>
                </w:div>
                <w:div w:id="1966690326">
                  <w:marLeft w:val="0"/>
                  <w:marRight w:val="0"/>
                  <w:marTop w:val="0"/>
                  <w:marBottom w:val="0"/>
                  <w:divBdr>
                    <w:top w:val="none" w:sz="0" w:space="0" w:color="auto"/>
                    <w:left w:val="none" w:sz="0" w:space="0" w:color="auto"/>
                    <w:bottom w:val="none" w:sz="0" w:space="0" w:color="auto"/>
                    <w:right w:val="none" w:sz="0" w:space="0" w:color="auto"/>
                  </w:divBdr>
                  <w:divsChild>
                    <w:div w:id="2018120021">
                      <w:marLeft w:val="0"/>
                      <w:marRight w:val="0"/>
                      <w:marTop w:val="0"/>
                      <w:marBottom w:val="0"/>
                      <w:divBdr>
                        <w:top w:val="none" w:sz="0" w:space="0" w:color="auto"/>
                        <w:left w:val="none" w:sz="0" w:space="0" w:color="auto"/>
                        <w:bottom w:val="none" w:sz="0" w:space="0" w:color="auto"/>
                        <w:right w:val="none" w:sz="0" w:space="0" w:color="auto"/>
                      </w:divBdr>
                    </w:div>
                  </w:divsChild>
                </w:div>
                <w:div w:id="1984120830">
                  <w:marLeft w:val="0"/>
                  <w:marRight w:val="0"/>
                  <w:marTop w:val="0"/>
                  <w:marBottom w:val="0"/>
                  <w:divBdr>
                    <w:top w:val="none" w:sz="0" w:space="0" w:color="auto"/>
                    <w:left w:val="none" w:sz="0" w:space="0" w:color="auto"/>
                    <w:bottom w:val="none" w:sz="0" w:space="0" w:color="auto"/>
                    <w:right w:val="none" w:sz="0" w:space="0" w:color="auto"/>
                  </w:divBdr>
                  <w:divsChild>
                    <w:div w:id="64103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254188">
          <w:marLeft w:val="0"/>
          <w:marRight w:val="0"/>
          <w:marTop w:val="0"/>
          <w:marBottom w:val="0"/>
          <w:divBdr>
            <w:top w:val="none" w:sz="0" w:space="0" w:color="auto"/>
            <w:left w:val="none" w:sz="0" w:space="0" w:color="auto"/>
            <w:bottom w:val="none" w:sz="0" w:space="0" w:color="auto"/>
            <w:right w:val="none" w:sz="0" w:space="0" w:color="auto"/>
          </w:divBdr>
        </w:div>
        <w:div w:id="1036197899">
          <w:marLeft w:val="0"/>
          <w:marRight w:val="0"/>
          <w:marTop w:val="0"/>
          <w:marBottom w:val="0"/>
          <w:divBdr>
            <w:top w:val="none" w:sz="0" w:space="0" w:color="auto"/>
            <w:left w:val="none" w:sz="0" w:space="0" w:color="auto"/>
            <w:bottom w:val="none" w:sz="0" w:space="0" w:color="auto"/>
            <w:right w:val="none" w:sz="0" w:space="0" w:color="auto"/>
          </w:divBdr>
          <w:divsChild>
            <w:div w:id="1810585968">
              <w:marLeft w:val="-75"/>
              <w:marRight w:val="0"/>
              <w:marTop w:val="30"/>
              <w:marBottom w:val="30"/>
              <w:divBdr>
                <w:top w:val="none" w:sz="0" w:space="0" w:color="auto"/>
                <w:left w:val="none" w:sz="0" w:space="0" w:color="auto"/>
                <w:bottom w:val="none" w:sz="0" w:space="0" w:color="auto"/>
                <w:right w:val="none" w:sz="0" w:space="0" w:color="auto"/>
              </w:divBdr>
              <w:divsChild>
                <w:div w:id="192042875">
                  <w:marLeft w:val="0"/>
                  <w:marRight w:val="0"/>
                  <w:marTop w:val="0"/>
                  <w:marBottom w:val="0"/>
                  <w:divBdr>
                    <w:top w:val="none" w:sz="0" w:space="0" w:color="auto"/>
                    <w:left w:val="none" w:sz="0" w:space="0" w:color="auto"/>
                    <w:bottom w:val="none" w:sz="0" w:space="0" w:color="auto"/>
                    <w:right w:val="none" w:sz="0" w:space="0" w:color="auto"/>
                  </w:divBdr>
                  <w:divsChild>
                    <w:div w:id="1539666041">
                      <w:marLeft w:val="0"/>
                      <w:marRight w:val="0"/>
                      <w:marTop w:val="0"/>
                      <w:marBottom w:val="0"/>
                      <w:divBdr>
                        <w:top w:val="none" w:sz="0" w:space="0" w:color="auto"/>
                        <w:left w:val="none" w:sz="0" w:space="0" w:color="auto"/>
                        <w:bottom w:val="none" w:sz="0" w:space="0" w:color="auto"/>
                        <w:right w:val="none" w:sz="0" w:space="0" w:color="auto"/>
                      </w:divBdr>
                    </w:div>
                  </w:divsChild>
                </w:div>
                <w:div w:id="223025746">
                  <w:marLeft w:val="0"/>
                  <w:marRight w:val="0"/>
                  <w:marTop w:val="0"/>
                  <w:marBottom w:val="0"/>
                  <w:divBdr>
                    <w:top w:val="none" w:sz="0" w:space="0" w:color="auto"/>
                    <w:left w:val="none" w:sz="0" w:space="0" w:color="auto"/>
                    <w:bottom w:val="none" w:sz="0" w:space="0" w:color="auto"/>
                    <w:right w:val="none" w:sz="0" w:space="0" w:color="auto"/>
                  </w:divBdr>
                  <w:divsChild>
                    <w:div w:id="271520865">
                      <w:marLeft w:val="0"/>
                      <w:marRight w:val="0"/>
                      <w:marTop w:val="0"/>
                      <w:marBottom w:val="0"/>
                      <w:divBdr>
                        <w:top w:val="none" w:sz="0" w:space="0" w:color="auto"/>
                        <w:left w:val="none" w:sz="0" w:space="0" w:color="auto"/>
                        <w:bottom w:val="none" w:sz="0" w:space="0" w:color="auto"/>
                        <w:right w:val="none" w:sz="0" w:space="0" w:color="auto"/>
                      </w:divBdr>
                    </w:div>
                    <w:div w:id="1574778626">
                      <w:marLeft w:val="0"/>
                      <w:marRight w:val="0"/>
                      <w:marTop w:val="0"/>
                      <w:marBottom w:val="0"/>
                      <w:divBdr>
                        <w:top w:val="none" w:sz="0" w:space="0" w:color="auto"/>
                        <w:left w:val="none" w:sz="0" w:space="0" w:color="auto"/>
                        <w:bottom w:val="none" w:sz="0" w:space="0" w:color="auto"/>
                        <w:right w:val="none" w:sz="0" w:space="0" w:color="auto"/>
                      </w:divBdr>
                    </w:div>
                    <w:div w:id="1769538360">
                      <w:marLeft w:val="0"/>
                      <w:marRight w:val="0"/>
                      <w:marTop w:val="0"/>
                      <w:marBottom w:val="0"/>
                      <w:divBdr>
                        <w:top w:val="none" w:sz="0" w:space="0" w:color="auto"/>
                        <w:left w:val="none" w:sz="0" w:space="0" w:color="auto"/>
                        <w:bottom w:val="none" w:sz="0" w:space="0" w:color="auto"/>
                        <w:right w:val="none" w:sz="0" w:space="0" w:color="auto"/>
                      </w:divBdr>
                    </w:div>
                  </w:divsChild>
                </w:div>
                <w:div w:id="378013180">
                  <w:marLeft w:val="0"/>
                  <w:marRight w:val="0"/>
                  <w:marTop w:val="0"/>
                  <w:marBottom w:val="0"/>
                  <w:divBdr>
                    <w:top w:val="none" w:sz="0" w:space="0" w:color="auto"/>
                    <w:left w:val="none" w:sz="0" w:space="0" w:color="auto"/>
                    <w:bottom w:val="none" w:sz="0" w:space="0" w:color="auto"/>
                    <w:right w:val="none" w:sz="0" w:space="0" w:color="auto"/>
                  </w:divBdr>
                  <w:divsChild>
                    <w:div w:id="1290162866">
                      <w:marLeft w:val="0"/>
                      <w:marRight w:val="0"/>
                      <w:marTop w:val="0"/>
                      <w:marBottom w:val="0"/>
                      <w:divBdr>
                        <w:top w:val="none" w:sz="0" w:space="0" w:color="auto"/>
                        <w:left w:val="none" w:sz="0" w:space="0" w:color="auto"/>
                        <w:bottom w:val="none" w:sz="0" w:space="0" w:color="auto"/>
                        <w:right w:val="none" w:sz="0" w:space="0" w:color="auto"/>
                      </w:divBdr>
                    </w:div>
                  </w:divsChild>
                </w:div>
                <w:div w:id="738403850">
                  <w:marLeft w:val="0"/>
                  <w:marRight w:val="0"/>
                  <w:marTop w:val="0"/>
                  <w:marBottom w:val="0"/>
                  <w:divBdr>
                    <w:top w:val="none" w:sz="0" w:space="0" w:color="auto"/>
                    <w:left w:val="none" w:sz="0" w:space="0" w:color="auto"/>
                    <w:bottom w:val="none" w:sz="0" w:space="0" w:color="auto"/>
                    <w:right w:val="none" w:sz="0" w:space="0" w:color="auto"/>
                  </w:divBdr>
                  <w:divsChild>
                    <w:div w:id="519513605">
                      <w:marLeft w:val="0"/>
                      <w:marRight w:val="0"/>
                      <w:marTop w:val="0"/>
                      <w:marBottom w:val="0"/>
                      <w:divBdr>
                        <w:top w:val="none" w:sz="0" w:space="0" w:color="auto"/>
                        <w:left w:val="none" w:sz="0" w:space="0" w:color="auto"/>
                        <w:bottom w:val="none" w:sz="0" w:space="0" w:color="auto"/>
                        <w:right w:val="none" w:sz="0" w:space="0" w:color="auto"/>
                      </w:divBdr>
                    </w:div>
                    <w:div w:id="1151868047">
                      <w:marLeft w:val="0"/>
                      <w:marRight w:val="0"/>
                      <w:marTop w:val="0"/>
                      <w:marBottom w:val="0"/>
                      <w:divBdr>
                        <w:top w:val="none" w:sz="0" w:space="0" w:color="auto"/>
                        <w:left w:val="none" w:sz="0" w:space="0" w:color="auto"/>
                        <w:bottom w:val="none" w:sz="0" w:space="0" w:color="auto"/>
                        <w:right w:val="none" w:sz="0" w:space="0" w:color="auto"/>
                      </w:divBdr>
                    </w:div>
                  </w:divsChild>
                </w:div>
                <w:div w:id="819148939">
                  <w:marLeft w:val="0"/>
                  <w:marRight w:val="0"/>
                  <w:marTop w:val="0"/>
                  <w:marBottom w:val="0"/>
                  <w:divBdr>
                    <w:top w:val="none" w:sz="0" w:space="0" w:color="auto"/>
                    <w:left w:val="none" w:sz="0" w:space="0" w:color="auto"/>
                    <w:bottom w:val="none" w:sz="0" w:space="0" w:color="auto"/>
                    <w:right w:val="none" w:sz="0" w:space="0" w:color="auto"/>
                  </w:divBdr>
                  <w:divsChild>
                    <w:div w:id="1032535470">
                      <w:marLeft w:val="0"/>
                      <w:marRight w:val="0"/>
                      <w:marTop w:val="0"/>
                      <w:marBottom w:val="0"/>
                      <w:divBdr>
                        <w:top w:val="none" w:sz="0" w:space="0" w:color="auto"/>
                        <w:left w:val="none" w:sz="0" w:space="0" w:color="auto"/>
                        <w:bottom w:val="none" w:sz="0" w:space="0" w:color="auto"/>
                        <w:right w:val="none" w:sz="0" w:space="0" w:color="auto"/>
                      </w:divBdr>
                    </w:div>
                    <w:div w:id="1064063201">
                      <w:marLeft w:val="0"/>
                      <w:marRight w:val="0"/>
                      <w:marTop w:val="0"/>
                      <w:marBottom w:val="0"/>
                      <w:divBdr>
                        <w:top w:val="none" w:sz="0" w:space="0" w:color="auto"/>
                        <w:left w:val="none" w:sz="0" w:space="0" w:color="auto"/>
                        <w:bottom w:val="none" w:sz="0" w:space="0" w:color="auto"/>
                        <w:right w:val="none" w:sz="0" w:space="0" w:color="auto"/>
                      </w:divBdr>
                    </w:div>
                    <w:div w:id="1300957613">
                      <w:marLeft w:val="0"/>
                      <w:marRight w:val="0"/>
                      <w:marTop w:val="0"/>
                      <w:marBottom w:val="0"/>
                      <w:divBdr>
                        <w:top w:val="none" w:sz="0" w:space="0" w:color="auto"/>
                        <w:left w:val="none" w:sz="0" w:space="0" w:color="auto"/>
                        <w:bottom w:val="none" w:sz="0" w:space="0" w:color="auto"/>
                        <w:right w:val="none" w:sz="0" w:space="0" w:color="auto"/>
                      </w:divBdr>
                    </w:div>
                    <w:div w:id="1461268086">
                      <w:marLeft w:val="0"/>
                      <w:marRight w:val="0"/>
                      <w:marTop w:val="0"/>
                      <w:marBottom w:val="0"/>
                      <w:divBdr>
                        <w:top w:val="none" w:sz="0" w:space="0" w:color="auto"/>
                        <w:left w:val="none" w:sz="0" w:space="0" w:color="auto"/>
                        <w:bottom w:val="none" w:sz="0" w:space="0" w:color="auto"/>
                        <w:right w:val="none" w:sz="0" w:space="0" w:color="auto"/>
                      </w:divBdr>
                    </w:div>
                    <w:div w:id="1944998482">
                      <w:marLeft w:val="0"/>
                      <w:marRight w:val="0"/>
                      <w:marTop w:val="0"/>
                      <w:marBottom w:val="0"/>
                      <w:divBdr>
                        <w:top w:val="none" w:sz="0" w:space="0" w:color="auto"/>
                        <w:left w:val="none" w:sz="0" w:space="0" w:color="auto"/>
                        <w:bottom w:val="none" w:sz="0" w:space="0" w:color="auto"/>
                        <w:right w:val="none" w:sz="0" w:space="0" w:color="auto"/>
                      </w:divBdr>
                    </w:div>
                    <w:div w:id="2006204108">
                      <w:marLeft w:val="0"/>
                      <w:marRight w:val="0"/>
                      <w:marTop w:val="0"/>
                      <w:marBottom w:val="0"/>
                      <w:divBdr>
                        <w:top w:val="none" w:sz="0" w:space="0" w:color="auto"/>
                        <w:left w:val="none" w:sz="0" w:space="0" w:color="auto"/>
                        <w:bottom w:val="none" w:sz="0" w:space="0" w:color="auto"/>
                        <w:right w:val="none" w:sz="0" w:space="0" w:color="auto"/>
                      </w:divBdr>
                    </w:div>
                  </w:divsChild>
                </w:div>
                <w:div w:id="1163012175">
                  <w:marLeft w:val="0"/>
                  <w:marRight w:val="0"/>
                  <w:marTop w:val="0"/>
                  <w:marBottom w:val="0"/>
                  <w:divBdr>
                    <w:top w:val="none" w:sz="0" w:space="0" w:color="auto"/>
                    <w:left w:val="none" w:sz="0" w:space="0" w:color="auto"/>
                    <w:bottom w:val="none" w:sz="0" w:space="0" w:color="auto"/>
                    <w:right w:val="none" w:sz="0" w:space="0" w:color="auto"/>
                  </w:divBdr>
                  <w:divsChild>
                    <w:div w:id="220486139">
                      <w:marLeft w:val="0"/>
                      <w:marRight w:val="0"/>
                      <w:marTop w:val="0"/>
                      <w:marBottom w:val="0"/>
                      <w:divBdr>
                        <w:top w:val="none" w:sz="0" w:space="0" w:color="auto"/>
                        <w:left w:val="none" w:sz="0" w:space="0" w:color="auto"/>
                        <w:bottom w:val="none" w:sz="0" w:space="0" w:color="auto"/>
                        <w:right w:val="none" w:sz="0" w:space="0" w:color="auto"/>
                      </w:divBdr>
                    </w:div>
                    <w:div w:id="347609892">
                      <w:marLeft w:val="0"/>
                      <w:marRight w:val="0"/>
                      <w:marTop w:val="0"/>
                      <w:marBottom w:val="0"/>
                      <w:divBdr>
                        <w:top w:val="none" w:sz="0" w:space="0" w:color="auto"/>
                        <w:left w:val="none" w:sz="0" w:space="0" w:color="auto"/>
                        <w:bottom w:val="none" w:sz="0" w:space="0" w:color="auto"/>
                        <w:right w:val="none" w:sz="0" w:space="0" w:color="auto"/>
                      </w:divBdr>
                    </w:div>
                    <w:div w:id="407000972">
                      <w:marLeft w:val="0"/>
                      <w:marRight w:val="0"/>
                      <w:marTop w:val="0"/>
                      <w:marBottom w:val="0"/>
                      <w:divBdr>
                        <w:top w:val="none" w:sz="0" w:space="0" w:color="auto"/>
                        <w:left w:val="none" w:sz="0" w:space="0" w:color="auto"/>
                        <w:bottom w:val="none" w:sz="0" w:space="0" w:color="auto"/>
                        <w:right w:val="none" w:sz="0" w:space="0" w:color="auto"/>
                      </w:divBdr>
                    </w:div>
                    <w:div w:id="439490121">
                      <w:marLeft w:val="0"/>
                      <w:marRight w:val="0"/>
                      <w:marTop w:val="0"/>
                      <w:marBottom w:val="0"/>
                      <w:divBdr>
                        <w:top w:val="none" w:sz="0" w:space="0" w:color="auto"/>
                        <w:left w:val="none" w:sz="0" w:space="0" w:color="auto"/>
                        <w:bottom w:val="none" w:sz="0" w:space="0" w:color="auto"/>
                        <w:right w:val="none" w:sz="0" w:space="0" w:color="auto"/>
                      </w:divBdr>
                    </w:div>
                    <w:div w:id="592127812">
                      <w:marLeft w:val="0"/>
                      <w:marRight w:val="0"/>
                      <w:marTop w:val="0"/>
                      <w:marBottom w:val="0"/>
                      <w:divBdr>
                        <w:top w:val="none" w:sz="0" w:space="0" w:color="auto"/>
                        <w:left w:val="none" w:sz="0" w:space="0" w:color="auto"/>
                        <w:bottom w:val="none" w:sz="0" w:space="0" w:color="auto"/>
                        <w:right w:val="none" w:sz="0" w:space="0" w:color="auto"/>
                      </w:divBdr>
                    </w:div>
                    <w:div w:id="841625429">
                      <w:marLeft w:val="0"/>
                      <w:marRight w:val="0"/>
                      <w:marTop w:val="0"/>
                      <w:marBottom w:val="0"/>
                      <w:divBdr>
                        <w:top w:val="none" w:sz="0" w:space="0" w:color="auto"/>
                        <w:left w:val="none" w:sz="0" w:space="0" w:color="auto"/>
                        <w:bottom w:val="none" w:sz="0" w:space="0" w:color="auto"/>
                        <w:right w:val="none" w:sz="0" w:space="0" w:color="auto"/>
                      </w:divBdr>
                    </w:div>
                    <w:div w:id="904921263">
                      <w:marLeft w:val="0"/>
                      <w:marRight w:val="0"/>
                      <w:marTop w:val="0"/>
                      <w:marBottom w:val="0"/>
                      <w:divBdr>
                        <w:top w:val="none" w:sz="0" w:space="0" w:color="auto"/>
                        <w:left w:val="none" w:sz="0" w:space="0" w:color="auto"/>
                        <w:bottom w:val="none" w:sz="0" w:space="0" w:color="auto"/>
                        <w:right w:val="none" w:sz="0" w:space="0" w:color="auto"/>
                      </w:divBdr>
                    </w:div>
                    <w:div w:id="1667707636">
                      <w:marLeft w:val="0"/>
                      <w:marRight w:val="0"/>
                      <w:marTop w:val="0"/>
                      <w:marBottom w:val="0"/>
                      <w:divBdr>
                        <w:top w:val="none" w:sz="0" w:space="0" w:color="auto"/>
                        <w:left w:val="none" w:sz="0" w:space="0" w:color="auto"/>
                        <w:bottom w:val="none" w:sz="0" w:space="0" w:color="auto"/>
                        <w:right w:val="none" w:sz="0" w:space="0" w:color="auto"/>
                      </w:divBdr>
                    </w:div>
                    <w:div w:id="1727795860">
                      <w:marLeft w:val="0"/>
                      <w:marRight w:val="0"/>
                      <w:marTop w:val="0"/>
                      <w:marBottom w:val="0"/>
                      <w:divBdr>
                        <w:top w:val="none" w:sz="0" w:space="0" w:color="auto"/>
                        <w:left w:val="none" w:sz="0" w:space="0" w:color="auto"/>
                        <w:bottom w:val="none" w:sz="0" w:space="0" w:color="auto"/>
                        <w:right w:val="none" w:sz="0" w:space="0" w:color="auto"/>
                      </w:divBdr>
                    </w:div>
                    <w:div w:id="2027369614">
                      <w:marLeft w:val="0"/>
                      <w:marRight w:val="0"/>
                      <w:marTop w:val="0"/>
                      <w:marBottom w:val="0"/>
                      <w:divBdr>
                        <w:top w:val="none" w:sz="0" w:space="0" w:color="auto"/>
                        <w:left w:val="none" w:sz="0" w:space="0" w:color="auto"/>
                        <w:bottom w:val="none" w:sz="0" w:space="0" w:color="auto"/>
                        <w:right w:val="none" w:sz="0" w:space="0" w:color="auto"/>
                      </w:divBdr>
                    </w:div>
                  </w:divsChild>
                </w:div>
                <w:div w:id="1537621309">
                  <w:marLeft w:val="0"/>
                  <w:marRight w:val="0"/>
                  <w:marTop w:val="0"/>
                  <w:marBottom w:val="0"/>
                  <w:divBdr>
                    <w:top w:val="none" w:sz="0" w:space="0" w:color="auto"/>
                    <w:left w:val="none" w:sz="0" w:space="0" w:color="auto"/>
                    <w:bottom w:val="none" w:sz="0" w:space="0" w:color="auto"/>
                    <w:right w:val="none" w:sz="0" w:space="0" w:color="auto"/>
                  </w:divBdr>
                  <w:divsChild>
                    <w:div w:id="169489307">
                      <w:marLeft w:val="0"/>
                      <w:marRight w:val="0"/>
                      <w:marTop w:val="0"/>
                      <w:marBottom w:val="0"/>
                      <w:divBdr>
                        <w:top w:val="none" w:sz="0" w:space="0" w:color="auto"/>
                        <w:left w:val="none" w:sz="0" w:space="0" w:color="auto"/>
                        <w:bottom w:val="none" w:sz="0" w:space="0" w:color="auto"/>
                        <w:right w:val="none" w:sz="0" w:space="0" w:color="auto"/>
                      </w:divBdr>
                    </w:div>
                    <w:div w:id="869876054">
                      <w:marLeft w:val="0"/>
                      <w:marRight w:val="0"/>
                      <w:marTop w:val="0"/>
                      <w:marBottom w:val="0"/>
                      <w:divBdr>
                        <w:top w:val="none" w:sz="0" w:space="0" w:color="auto"/>
                        <w:left w:val="none" w:sz="0" w:space="0" w:color="auto"/>
                        <w:bottom w:val="none" w:sz="0" w:space="0" w:color="auto"/>
                        <w:right w:val="none" w:sz="0" w:space="0" w:color="auto"/>
                      </w:divBdr>
                    </w:div>
                    <w:div w:id="1596816902">
                      <w:marLeft w:val="0"/>
                      <w:marRight w:val="0"/>
                      <w:marTop w:val="0"/>
                      <w:marBottom w:val="0"/>
                      <w:divBdr>
                        <w:top w:val="none" w:sz="0" w:space="0" w:color="auto"/>
                        <w:left w:val="none" w:sz="0" w:space="0" w:color="auto"/>
                        <w:bottom w:val="none" w:sz="0" w:space="0" w:color="auto"/>
                        <w:right w:val="none" w:sz="0" w:space="0" w:color="auto"/>
                      </w:divBdr>
                    </w:div>
                  </w:divsChild>
                </w:div>
                <w:div w:id="1809976431">
                  <w:marLeft w:val="0"/>
                  <w:marRight w:val="0"/>
                  <w:marTop w:val="0"/>
                  <w:marBottom w:val="0"/>
                  <w:divBdr>
                    <w:top w:val="none" w:sz="0" w:space="0" w:color="auto"/>
                    <w:left w:val="none" w:sz="0" w:space="0" w:color="auto"/>
                    <w:bottom w:val="none" w:sz="0" w:space="0" w:color="auto"/>
                    <w:right w:val="none" w:sz="0" w:space="0" w:color="auto"/>
                  </w:divBdr>
                  <w:divsChild>
                    <w:div w:id="113915181">
                      <w:marLeft w:val="0"/>
                      <w:marRight w:val="0"/>
                      <w:marTop w:val="0"/>
                      <w:marBottom w:val="0"/>
                      <w:divBdr>
                        <w:top w:val="none" w:sz="0" w:space="0" w:color="auto"/>
                        <w:left w:val="none" w:sz="0" w:space="0" w:color="auto"/>
                        <w:bottom w:val="none" w:sz="0" w:space="0" w:color="auto"/>
                        <w:right w:val="none" w:sz="0" w:space="0" w:color="auto"/>
                      </w:divBdr>
                    </w:div>
                    <w:div w:id="170686806">
                      <w:marLeft w:val="0"/>
                      <w:marRight w:val="0"/>
                      <w:marTop w:val="0"/>
                      <w:marBottom w:val="0"/>
                      <w:divBdr>
                        <w:top w:val="none" w:sz="0" w:space="0" w:color="auto"/>
                        <w:left w:val="none" w:sz="0" w:space="0" w:color="auto"/>
                        <w:bottom w:val="none" w:sz="0" w:space="0" w:color="auto"/>
                        <w:right w:val="none" w:sz="0" w:space="0" w:color="auto"/>
                      </w:divBdr>
                    </w:div>
                    <w:div w:id="460268827">
                      <w:marLeft w:val="0"/>
                      <w:marRight w:val="0"/>
                      <w:marTop w:val="0"/>
                      <w:marBottom w:val="0"/>
                      <w:divBdr>
                        <w:top w:val="none" w:sz="0" w:space="0" w:color="auto"/>
                        <w:left w:val="none" w:sz="0" w:space="0" w:color="auto"/>
                        <w:bottom w:val="none" w:sz="0" w:space="0" w:color="auto"/>
                        <w:right w:val="none" w:sz="0" w:space="0" w:color="auto"/>
                      </w:divBdr>
                    </w:div>
                    <w:div w:id="552430683">
                      <w:marLeft w:val="0"/>
                      <w:marRight w:val="0"/>
                      <w:marTop w:val="0"/>
                      <w:marBottom w:val="0"/>
                      <w:divBdr>
                        <w:top w:val="none" w:sz="0" w:space="0" w:color="auto"/>
                        <w:left w:val="none" w:sz="0" w:space="0" w:color="auto"/>
                        <w:bottom w:val="none" w:sz="0" w:space="0" w:color="auto"/>
                        <w:right w:val="none" w:sz="0" w:space="0" w:color="auto"/>
                      </w:divBdr>
                    </w:div>
                    <w:div w:id="605114420">
                      <w:marLeft w:val="0"/>
                      <w:marRight w:val="0"/>
                      <w:marTop w:val="0"/>
                      <w:marBottom w:val="0"/>
                      <w:divBdr>
                        <w:top w:val="none" w:sz="0" w:space="0" w:color="auto"/>
                        <w:left w:val="none" w:sz="0" w:space="0" w:color="auto"/>
                        <w:bottom w:val="none" w:sz="0" w:space="0" w:color="auto"/>
                        <w:right w:val="none" w:sz="0" w:space="0" w:color="auto"/>
                      </w:divBdr>
                    </w:div>
                    <w:div w:id="2135295062">
                      <w:marLeft w:val="0"/>
                      <w:marRight w:val="0"/>
                      <w:marTop w:val="0"/>
                      <w:marBottom w:val="0"/>
                      <w:divBdr>
                        <w:top w:val="none" w:sz="0" w:space="0" w:color="auto"/>
                        <w:left w:val="none" w:sz="0" w:space="0" w:color="auto"/>
                        <w:bottom w:val="none" w:sz="0" w:space="0" w:color="auto"/>
                        <w:right w:val="none" w:sz="0" w:space="0" w:color="auto"/>
                      </w:divBdr>
                    </w:div>
                  </w:divsChild>
                </w:div>
                <w:div w:id="1842888392">
                  <w:marLeft w:val="0"/>
                  <w:marRight w:val="0"/>
                  <w:marTop w:val="0"/>
                  <w:marBottom w:val="0"/>
                  <w:divBdr>
                    <w:top w:val="none" w:sz="0" w:space="0" w:color="auto"/>
                    <w:left w:val="none" w:sz="0" w:space="0" w:color="auto"/>
                    <w:bottom w:val="none" w:sz="0" w:space="0" w:color="auto"/>
                    <w:right w:val="none" w:sz="0" w:space="0" w:color="auto"/>
                  </w:divBdr>
                  <w:divsChild>
                    <w:div w:id="1367633123">
                      <w:marLeft w:val="0"/>
                      <w:marRight w:val="0"/>
                      <w:marTop w:val="0"/>
                      <w:marBottom w:val="0"/>
                      <w:divBdr>
                        <w:top w:val="none" w:sz="0" w:space="0" w:color="auto"/>
                        <w:left w:val="none" w:sz="0" w:space="0" w:color="auto"/>
                        <w:bottom w:val="none" w:sz="0" w:space="0" w:color="auto"/>
                        <w:right w:val="none" w:sz="0" w:space="0" w:color="auto"/>
                      </w:divBdr>
                    </w:div>
                    <w:div w:id="1858806585">
                      <w:marLeft w:val="0"/>
                      <w:marRight w:val="0"/>
                      <w:marTop w:val="0"/>
                      <w:marBottom w:val="0"/>
                      <w:divBdr>
                        <w:top w:val="none" w:sz="0" w:space="0" w:color="auto"/>
                        <w:left w:val="none" w:sz="0" w:space="0" w:color="auto"/>
                        <w:bottom w:val="none" w:sz="0" w:space="0" w:color="auto"/>
                        <w:right w:val="none" w:sz="0" w:space="0" w:color="auto"/>
                      </w:divBdr>
                    </w:div>
                  </w:divsChild>
                </w:div>
                <w:div w:id="1982492231">
                  <w:marLeft w:val="0"/>
                  <w:marRight w:val="0"/>
                  <w:marTop w:val="0"/>
                  <w:marBottom w:val="0"/>
                  <w:divBdr>
                    <w:top w:val="none" w:sz="0" w:space="0" w:color="auto"/>
                    <w:left w:val="none" w:sz="0" w:space="0" w:color="auto"/>
                    <w:bottom w:val="none" w:sz="0" w:space="0" w:color="auto"/>
                    <w:right w:val="none" w:sz="0" w:space="0" w:color="auto"/>
                  </w:divBdr>
                  <w:divsChild>
                    <w:div w:id="20352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008613">
          <w:marLeft w:val="0"/>
          <w:marRight w:val="0"/>
          <w:marTop w:val="0"/>
          <w:marBottom w:val="0"/>
          <w:divBdr>
            <w:top w:val="none" w:sz="0" w:space="0" w:color="auto"/>
            <w:left w:val="none" w:sz="0" w:space="0" w:color="auto"/>
            <w:bottom w:val="none" w:sz="0" w:space="0" w:color="auto"/>
            <w:right w:val="none" w:sz="0" w:space="0" w:color="auto"/>
          </w:divBdr>
          <w:divsChild>
            <w:div w:id="2003585384">
              <w:marLeft w:val="-75"/>
              <w:marRight w:val="0"/>
              <w:marTop w:val="30"/>
              <w:marBottom w:val="30"/>
              <w:divBdr>
                <w:top w:val="none" w:sz="0" w:space="0" w:color="auto"/>
                <w:left w:val="none" w:sz="0" w:space="0" w:color="auto"/>
                <w:bottom w:val="none" w:sz="0" w:space="0" w:color="auto"/>
                <w:right w:val="none" w:sz="0" w:space="0" w:color="auto"/>
              </w:divBdr>
              <w:divsChild>
                <w:div w:id="15884336">
                  <w:marLeft w:val="0"/>
                  <w:marRight w:val="0"/>
                  <w:marTop w:val="0"/>
                  <w:marBottom w:val="0"/>
                  <w:divBdr>
                    <w:top w:val="none" w:sz="0" w:space="0" w:color="auto"/>
                    <w:left w:val="none" w:sz="0" w:space="0" w:color="auto"/>
                    <w:bottom w:val="none" w:sz="0" w:space="0" w:color="auto"/>
                    <w:right w:val="none" w:sz="0" w:space="0" w:color="auto"/>
                  </w:divBdr>
                  <w:divsChild>
                    <w:div w:id="1668249515">
                      <w:marLeft w:val="0"/>
                      <w:marRight w:val="0"/>
                      <w:marTop w:val="0"/>
                      <w:marBottom w:val="0"/>
                      <w:divBdr>
                        <w:top w:val="none" w:sz="0" w:space="0" w:color="auto"/>
                        <w:left w:val="none" w:sz="0" w:space="0" w:color="auto"/>
                        <w:bottom w:val="none" w:sz="0" w:space="0" w:color="auto"/>
                        <w:right w:val="none" w:sz="0" w:space="0" w:color="auto"/>
                      </w:divBdr>
                    </w:div>
                  </w:divsChild>
                </w:div>
                <w:div w:id="233443036">
                  <w:marLeft w:val="0"/>
                  <w:marRight w:val="0"/>
                  <w:marTop w:val="0"/>
                  <w:marBottom w:val="0"/>
                  <w:divBdr>
                    <w:top w:val="none" w:sz="0" w:space="0" w:color="auto"/>
                    <w:left w:val="none" w:sz="0" w:space="0" w:color="auto"/>
                    <w:bottom w:val="none" w:sz="0" w:space="0" w:color="auto"/>
                    <w:right w:val="none" w:sz="0" w:space="0" w:color="auto"/>
                  </w:divBdr>
                  <w:divsChild>
                    <w:div w:id="754784288">
                      <w:marLeft w:val="0"/>
                      <w:marRight w:val="0"/>
                      <w:marTop w:val="0"/>
                      <w:marBottom w:val="0"/>
                      <w:divBdr>
                        <w:top w:val="none" w:sz="0" w:space="0" w:color="auto"/>
                        <w:left w:val="none" w:sz="0" w:space="0" w:color="auto"/>
                        <w:bottom w:val="none" w:sz="0" w:space="0" w:color="auto"/>
                        <w:right w:val="none" w:sz="0" w:space="0" w:color="auto"/>
                      </w:divBdr>
                    </w:div>
                  </w:divsChild>
                </w:div>
                <w:div w:id="322242200">
                  <w:marLeft w:val="0"/>
                  <w:marRight w:val="0"/>
                  <w:marTop w:val="0"/>
                  <w:marBottom w:val="0"/>
                  <w:divBdr>
                    <w:top w:val="none" w:sz="0" w:space="0" w:color="auto"/>
                    <w:left w:val="none" w:sz="0" w:space="0" w:color="auto"/>
                    <w:bottom w:val="none" w:sz="0" w:space="0" w:color="auto"/>
                    <w:right w:val="none" w:sz="0" w:space="0" w:color="auto"/>
                  </w:divBdr>
                  <w:divsChild>
                    <w:div w:id="1319260450">
                      <w:marLeft w:val="0"/>
                      <w:marRight w:val="0"/>
                      <w:marTop w:val="0"/>
                      <w:marBottom w:val="0"/>
                      <w:divBdr>
                        <w:top w:val="none" w:sz="0" w:space="0" w:color="auto"/>
                        <w:left w:val="none" w:sz="0" w:space="0" w:color="auto"/>
                        <w:bottom w:val="none" w:sz="0" w:space="0" w:color="auto"/>
                        <w:right w:val="none" w:sz="0" w:space="0" w:color="auto"/>
                      </w:divBdr>
                    </w:div>
                  </w:divsChild>
                </w:div>
                <w:div w:id="733772510">
                  <w:marLeft w:val="0"/>
                  <w:marRight w:val="0"/>
                  <w:marTop w:val="0"/>
                  <w:marBottom w:val="0"/>
                  <w:divBdr>
                    <w:top w:val="none" w:sz="0" w:space="0" w:color="auto"/>
                    <w:left w:val="none" w:sz="0" w:space="0" w:color="auto"/>
                    <w:bottom w:val="none" w:sz="0" w:space="0" w:color="auto"/>
                    <w:right w:val="none" w:sz="0" w:space="0" w:color="auto"/>
                  </w:divBdr>
                  <w:divsChild>
                    <w:div w:id="1193151653">
                      <w:marLeft w:val="0"/>
                      <w:marRight w:val="0"/>
                      <w:marTop w:val="0"/>
                      <w:marBottom w:val="0"/>
                      <w:divBdr>
                        <w:top w:val="none" w:sz="0" w:space="0" w:color="auto"/>
                        <w:left w:val="none" w:sz="0" w:space="0" w:color="auto"/>
                        <w:bottom w:val="none" w:sz="0" w:space="0" w:color="auto"/>
                        <w:right w:val="none" w:sz="0" w:space="0" w:color="auto"/>
                      </w:divBdr>
                    </w:div>
                  </w:divsChild>
                </w:div>
                <w:div w:id="742533508">
                  <w:marLeft w:val="0"/>
                  <w:marRight w:val="0"/>
                  <w:marTop w:val="0"/>
                  <w:marBottom w:val="0"/>
                  <w:divBdr>
                    <w:top w:val="none" w:sz="0" w:space="0" w:color="auto"/>
                    <w:left w:val="none" w:sz="0" w:space="0" w:color="auto"/>
                    <w:bottom w:val="none" w:sz="0" w:space="0" w:color="auto"/>
                    <w:right w:val="none" w:sz="0" w:space="0" w:color="auto"/>
                  </w:divBdr>
                  <w:divsChild>
                    <w:div w:id="1958483700">
                      <w:marLeft w:val="0"/>
                      <w:marRight w:val="0"/>
                      <w:marTop w:val="0"/>
                      <w:marBottom w:val="0"/>
                      <w:divBdr>
                        <w:top w:val="none" w:sz="0" w:space="0" w:color="auto"/>
                        <w:left w:val="none" w:sz="0" w:space="0" w:color="auto"/>
                        <w:bottom w:val="none" w:sz="0" w:space="0" w:color="auto"/>
                        <w:right w:val="none" w:sz="0" w:space="0" w:color="auto"/>
                      </w:divBdr>
                    </w:div>
                  </w:divsChild>
                </w:div>
                <w:div w:id="764154343">
                  <w:marLeft w:val="0"/>
                  <w:marRight w:val="0"/>
                  <w:marTop w:val="0"/>
                  <w:marBottom w:val="0"/>
                  <w:divBdr>
                    <w:top w:val="none" w:sz="0" w:space="0" w:color="auto"/>
                    <w:left w:val="none" w:sz="0" w:space="0" w:color="auto"/>
                    <w:bottom w:val="none" w:sz="0" w:space="0" w:color="auto"/>
                    <w:right w:val="none" w:sz="0" w:space="0" w:color="auto"/>
                  </w:divBdr>
                  <w:divsChild>
                    <w:div w:id="768888269">
                      <w:marLeft w:val="0"/>
                      <w:marRight w:val="0"/>
                      <w:marTop w:val="0"/>
                      <w:marBottom w:val="0"/>
                      <w:divBdr>
                        <w:top w:val="none" w:sz="0" w:space="0" w:color="auto"/>
                        <w:left w:val="none" w:sz="0" w:space="0" w:color="auto"/>
                        <w:bottom w:val="none" w:sz="0" w:space="0" w:color="auto"/>
                        <w:right w:val="none" w:sz="0" w:space="0" w:color="auto"/>
                      </w:divBdr>
                    </w:div>
                    <w:div w:id="1488746529">
                      <w:marLeft w:val="0"/>
                      <w:marRight w:val="0"/>
                      <w:marTop w:val="0"/>
                      <w:marBottom w:val="0"/>
                      <w:divBdr>
                        <w:top w:val="none" w:sz="0" w:space="0" w:color="auto"/>
                        <w:left w:val="none" w:sz="0" w:space="0" w:color="auto"/>
                        <w:bottom w:val="none" w:sz="0" w:space="0" w:color="auto"/>
                        <w:right w:val="none" w:sz="0" w:space="0" w:color="auto"/>
                      </w:divBdr>
                    </w:div>
                  </w:divsChild>
                </w:div>
                <w:div w:id="786774981">
                  <w:marLeft w:val="0"/>
                  <w:marRight w:val="0"/>
                  <w:marTop w:val="0"/>
                  <w:marBottom w:val="0"/>
                  <w:divBdr>
                    <w:top w:val="none" w:sz="0" w:space="0" w:color="auto"/>
                    <w:left w:val="none" w:sz="0" w:space="0" w:color="auto"/>
                    <w:bottom w:val="none" w:sz="0" w:space="0" w:color="auto"/>
                    <w:right w:val="none" w:sz="0" w:space="0" w:color="auto"/>
                  </w:divBdr>
                  <w:divsChild>
                    <w:div w:id="9182711">
                      <w:marLeft w:val="0"/>
                      <w:marRight w:val="0"/>
                      <w:marTop w:val="0"/>
                      <w:marBottom w:val="0"/>
                      <w:divBdr>
                        <w:top w:val="none" w:sz="0" w:space="0" w:color="auto"/>
                        <w:left w:val="none" w:sz="0" w:space="0" w:color="auto"/>
                        <w:bottom w:val="none" w:sz="0" w:space="0" w:color="auto"/>
                        <w:right w:val="none" w:sz="0" w:space="0" w:color="auto"/>
                      </w:divBdr>
                    </w:div>
                  </w:divsChild>
                </w:div>
                <w:div w:id="1012486954">
                  <w:marLeft w:val="0"/>
                  <w:marRight w:val="0"/>
                  <w:marTop w:val="0"/>
                  <w:marBottom w:val="0"/>
                  <w:divBdr>
                    <w:top w:val="none" w:sz="0" w:space="0" w:color="auto"/>
                    <w:left w:val="none" w:sz="0" w:space="0" w:color="auto"/>
                    <w:bottom w:val="none" w:sz="0" w:space="0" w:color="auto"/>
                    <w:right w:val="none" w:sz="0" w:space="0" w:color="auto"/>
                  </w:divBdr>
                  <w:divsChild>
                    <w:div w:id="1777286276">
                      <w:marLeft w:val="0"/>
                      <w:marRight w:val="0"/>
                      <w:marTop w:val="0"/>
                      <w:marBottom w:val="0"/>
                      <w:divBdr>
                        <w:top w:val="none" w:sz="0" w:space="0" w:color="auto"/>
                        <w:left w:val="none" w:sz="0" w:space="0" w:color="auto"/>
                        <w:bottom w:val="none" w:sz="0" w:space="0" w:color="auto"/>
                        <w:right w:val="none" w:sz="0" w:space="0" w:color="auto"/>
                      </w:divBdr>
                    </w:div>
                  </w:divsChild>
                </w:div>
                <w:div w:id="1184054331">
                  <w:marLeft w:val="0"/>
                  <w:marRight w:val="0"/>
                  <w:marTop w:val="0"/>
                  <w:marBottom w:val="0"/>
                  <w:divBdr>
                    <w:top w:val="none" w:sz="0" w:space="0" w:color="auto"/>
                    <w:left w:val="none" w:sz="0" w:space="0" w:color="auto"/>
                    <w:bottom w:val="none" w:sz="0" w:space="0" w:color="auto"/>
                    <w:right w:val="none" w:sz="0" w:space="0" w:color="auto"/>
                  </w:divBdr>
                  <w:divsChild>
                    <w:div w:id="673335997">
                      <w:marLeft w:val="0"/>
                      <w:marRight w:val="0"/>
                      <w:marTop w:val="0"/>
                      <w:marBottom w:val="0"/>
                      <w:divBdr>
                        <w:top w:val="none" w:sz="0" w:space="0" w:color="auto"/>
                        <w:left w:val="none" w:sz="0" w:space="0" w:color="auto"/>
                        <w:bottom w:val="none" w:sz="0" w:space="0" w:color="auto"/>
                        <w:right w:val="none" w:sz="0" w:space="0" w:color="auto"/>
                      </w:divBdr>
                    </w:div>
                  </w:divsChild>
                </w:div>
                <w:div w:id="1249844124">
                  <w:marLeft w:val="0"/>
                  <w:marRight w:val="0"/>
                  <w:marTop w:val="0"/>
                  <w:marBottom w:val="0"/>
                  <w:divBdr>
                    <w:top w:val="none" w:sz="0" w:space="0" w:color="auto"/>
                    <w:left w:val="none" w:sz="0" w:space="0" w:color="auto"/>
                    <w:bottom w:val="none" w:sz="0" w:space="0" w:color="auto"/>
                    <w:right w:val="none" w:sz="0" w:space="0" w:color="auto"/>
                  </w:divBdr>
                  <w:divsChild>
                    <w:div w:id="389891369">
                      <w:marLeft w:val="0"/>
                      <w:marRight w:val="0"/>
                      <w:marTop w:val="0"/>
                      <w:marBottom w:val="0"/>
                      <w:divBdr>
                        <w:top w:val="none" w:sz="0" w:space="0" w:color="auto"/>
                        <w:left w:val="none" w:sz="0" w:space="0" w:color="auto"/>
                        <w:bottom w:val="none" w:sz="0" w:space="0" w:color="auto"/>
                        <w:right w:val="none" w:sz="0" w:space="0" w:color="auto"/>
                      </w:divBdr>
                    </w:div>
                  </w:divsChild>
                </w:div>
                <w:div w:id="1305356673">
                  <w:marLeft w:val="0"/>
                  <w:marRight w:val="0"/>
                  <w:marTop w:val="0"/>
                  <w:marBottom w:val="0"/>
                  <w:divBdr>
                    <w:top w:val="none" w:sz="0" w:space="0" w:color="auto"/>
                    <w:left w:val="none" w:sz="0" w:space="0" w:color="auto"/>
                    <w:bottom w:val="none" w:sz="0" w:space="0" w:color="auto"/>
                    <w:right w:val="none" w:sz="0" w:space="0" w:color="auto"/>
                  </w:divBdr>
                  <w:divsChild>
                    <w:div w:id="1206794770">
                      <w:marLeft w:val="0"/>
                      <w:marRight w:val="0"/>
                      <w:marTop w:val="0"/>
                      <w:marBottom w:val="0"/>
                      <w:divBdr>
                        <w:top w:val="none" w:sz="0" w:space="0" w:color="auto"/>
                        <w:left w:val="none" w:sz="0" w:space="0" w:color="auto"/>
                        <w:bottom w:val="none" w:sz="0" w:space="0" w:color="auto"/>
                        <w:right w:val="none" w:sz="0" w:space="0" w:color="auto"/>
                      </w:divBdr>
                    </w:div>
                  </w:divsChild>
                </w:div>
                <w:div w:id="1560282212">
                  <w:marLeft w:val="0"/>
                  <w:marRight w:val="0"/>
                  <w:marTop w:val="0"/>
                  <w:marBottom w:val="0"/>
                  <w:divBdr>
                    <w:top w:val="none" w:sz="0" w:space="0" w:color="auto"/>
                    <w:left w:val="none" w:sz="0" w:space="0" w:color="auto"/>
                    <w:bottom w:val="none" w:sz="0" w:space="0" w:color="auto"/>
                    <w:right w:val="none" w:sz="0" w:space="0" w:color="auto"/>
                  </w:divBdr>
                  <w:divsChild>
                    <w:div w:id="308824215">
                      <w:marLeft w:val="0"/>
                      <w:marRight w:val="0"/>
                      <w:marTop w:val="0"/>
                      <w:marBottom w:val="0"/>
                      <w:divBdr>
                        <w:top w:val="none" w:sz="0" w:space="0" w:color="auto"/>
                        <w:left w:val="none" w:sz="0" w:space="0" w:color="auto"/>
                        <w:bottom w:val="none" w:sz="0" w:space="0" w:color="auto"/>
                        <w:right w:val="none" w:sz="0" w:space="0" w:color="auto"/>
                      </w:divBdr>
                    </w:div>
                  </w:divsChild>
                </w:div>
                <w:div w:id="1597520222">
                  <w:marLeft w:val="0"/>
                  <w:marRight w:val="0"/>
                  <w:marTop w:val="0"/>
                  <w:marBottom w:val="0"/>
                  <w:divBdr>
                    <w:top w:val="none" w:sz="0" w:space="0" w:color="auto"/>
                    <w:left w:val="none" w:sz="0" w:space="0" w:color="auto"/>
                    <w:bottom w:val="none" w:sz="0" w:space="0" w:color="auto"/>
                    <w:right w:val="none" w:sz="0" w:space="0" w:color="auto"/>
                  </w:divBdr>
                  <w:divsChild>
                    <w:div w:id="1235310424">
                      <w:marLeft w:val="0"/>
                      <w:marRight w:val="0"/>
                      <w:marTop w:val="0"/>
                      <w:marBottom w:val="0"/>
                      <w:divBdr>
                        <w:top w:val="none" w:sz="0" w:space="0" w:color="auto"/>
                        <w:left w:val="none" w:sz="0" w:space="0" w:color="auto"/>
                        <w:bottom w:val="none" w:sz="0" w:space="0" w:color="auto"/>
                        <w:right w:val="none" w:sz="0" w:space="0" w:color="auto"/>
                      </w:divBdr>
                    </w:div>
                  </w:divsChild>
                </w:div>
                <w:div w:id="1639021980">
                  <w:marLeft w:val="0"/>
                  <w:marRight w:val="0"/>
                  <w:marTop w:val="0"/>
                  <w:marBottom w:val="0"/>
                  <w:divBdr>
                    <w:top w:val="none" w:sz="0" w:space="0" w:color="auto"/>
                    <w:left w:val="none" w:sz="0" w:space="0" w:color="auto"/>
                    <w:bottom w:val="none" w:sz="0" w:space="0" w:color="auto"/>
                    <w:right w:val="none" w:sz="0" w:space="0" w:color="auto"/>
                  </w:divBdr>
                  <w:divsChild>
                    <w:div w:id="1155343245">
                      <w:marLeft w:val="0"/>
                      <w:marRight w:val="0"/>
                      <w:marTop w:val="0"/>
                      <w:marBottom w:val="0"/>
                      <w:divBdr>
                        <w:top w:val="none" w:sz="0" w:space="0" w:color="auto"/>
                        <w:left w:val="none" w:sz="0" w:space="0" w:color="auto"/>
                        <w:bottom w:val="none" w:sz="0" w:space="0" w:color="auto"/>
                        <w:right w:val="none" w:sz="0" w:space="0" w:color="auto"/>
                      </w:divBdr>
                    </w:div>
                  </w:divsChild>
                </w:div>
                <w:div w:id="1788884833">
                  <w:marLeft w:val="0"/>
                  <w:marRight w:val="0"/>
                  <w:marTop w:val="0"/>
                  <w:marBottom w:val="0"/>
                  <w:divBdr>
                    <w:top w:val="none" w:sz="0" w:space="0" w:color="auto"/>
                    <w:left w:val="none" w:sz="0" w:space="0" w:color="auto"/>
                    <w:bottom w:val="none" w:sz="0" w:space="0" w:color="auto"/>
                    <w:right w:val="none" w:sz="0" w:space="0" w:color="auto"/>
                  </w:divBdr>
                  <w:divsChild>
                    <w:div w:id="1159922964">
                      <w:marLeft w:val="0"/>
                      <w:marRight w:val="0"/>
                      <w:marTop w:val="0"/>
                      <w:marBottom w:val="0"/>
                      <w:divBdr>
                        <w:top w:val="none" w:sz="0" w:space="0" w:color="auto"/>
                        <w:left w:val="none" w:sz="0" w:space="0" w:color="auto"/>
                        <w:bottom w:val="none" w:sz="0" w:space="0" w:color="auto"/>
                        <w:right w:val="none" w:sz="0" w:space="0" w:color="auto"/>
                      </w:divBdr>
                    </w:div>
                  </w:divsChild>
                </w:div>
                <w:div w:id="1818109644">
                  <w:marLeft w:val="0"/>
                  <w:marRight w:val="0"/>
                  <w:marTop w:val="0"/>
                  <w:marBottom w:val="0"/>
                  <w:divBdr>
                    <w:top w:val="none" w:sz="0" w:space="0" w:color="auto"/>
                    <w:left w:val="none" w:sz="0" w:space="0" w:color="auto"/>
                    <w:bottom w:val="none" w:sz="0" w:space="0" w:color="auto"/>
                    <w:right w:val="none" w:sz="0" w:space="0" w:color="auto"/>
                  </w:divBdr>
                  <w:divsChild>
                    <w:div w:id="243881069">
                      <w:marLeft w:val="0"/>
                      <w:marRight w:val="0"/>
                      <w:marTop w:val="0"/>
                      <w:marBottom w:val="0"/>
                      <w:divBdr>
                        <w:top w:val="none" w:sz="0" w:space="0" w:color="auto"/>
                        <w:left w:val="none" w:sz="0" w:space="0" w:color="auto"/>
                        <w:bottom w:val="none" w:sz="0" w:space="0" w:color="auto"/>
                        <w:right w:val="none" w:sz="0" w:space="0" w:color="auto"/>
                      </w:divBdr>
                    </w:div>
                  </w:divsChild>
                </w:div>
                <w:div w:id="2125032921">
                  <w:marLeft w:val="0"/>
                  <w:marRight w:val="0"/>
                  <w:marTop w:val="0"/>
                  <w:marBottom w:val="0"/>
                  <w:divBdr>
                    <w:top w:val="none" w:sz="0" w:space="0" w:color="auto"/>
                    <w:left w:val="none" w:sz="0" w:space="0" w:color="auto"/>
                    <w:bottom w:val="none" w:sz="0" w:space="0" w:color="auto"/>
                    <w:right w:val="none" w:sz="0" w:space="0" w:color="auto"/>
                  </w:divBdr>
                  <w:divsChild>
                    <w:div w:id="117507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770751">
          <w:marLeft w:val="0"/>
          <w:marRight w:val="0"/>
          <w:marTop w:val="0"/>
          <w:marBottom w:val="0"/>
          <w:divBdr>
            <w:top w:val="none" w:sz="0" w:space="0" w:color="auto"/>
            <w:left w:val="none" w:sz="0" w:space="0" w:color="auto"/>
            <w:bottom w:val="none" w:sz="0" w:space="0" w:color="auto"/>
            <w:right w:val="none" w:sz="0" w:space="0" w:color="auto"/>
          </w:divBdr>
        </w:div>
        <w:div w:id="1191721197">
          <w:marLeft w:val="0"/>
          <w:marRight w:val="0"/>
          <w:marTop w:val="0"/>
          <w:marBottom w:val="0"/>
          <w:divBdr>
            <w:top w:val="none" w:sz="0" w:space="0" w:color="auto"/>
            <w:left w:val="none" w:sz="0" w:space="0" w:color="auto"/>
            <w:bottom w:val="none" w:sz="0" w:space="0" w:color="auto"/>
            <w:right w:val="none" w:sz="0" w:space="0" w:color="auto"/>
          </w:divBdr>
        </w:div>
        <w:div w:id="1206258878">
          <w:marLeft w:val="0"/>
          <w:marRight w:val="0"/>
          <w:marTop w:val="0"/>
          <w:marBottom w:val="0"/>
          <w:divBdr>
            <w:top w:val="none" w:sz="0" w:space="0" w:color="auto"/>
            <w:left w:val="none" w:sz="0" w:space="0" w:color="auto"/>
            <w:bottom w:val="none" w:sz="0" w:space="0" w:color="auto"/>
            <w:right w:val="none" w:sz="0" w:space="0" w:color="auto"/>
          </w:divBdr>
        </w:div>
        <w:div w:id="1400667482">
          <w:marLeft w:val="0"/>
          <w:marRight w:val="0"/>
          <w:marTop w:val="0"/>
          <w:marBottom w:val="0"/>
          <w:divBdr>
            <w:top w:val="none" w:sz="0" w:space="0" w:color="auto"/>
            <w:left w:val="none" w:sz="0" w:space="0" w:color="auto"/>
            <w:bottom w:val="none" w:sz="0" w:space="0" w:color="auto"/>
            <w:right w:val="none" w:sz="0" w:space="0" w:color="auto"/>
          </w:divBdr>
          <w:divsChild>
            <w:div w:id="524832409">
              <w:marLeft w:val="-75"/>
              <w:marRight w:val="0"/>
              <w:marTop w:val="30"/>
              <w:marBottom w:val="30"/>
              <w:divBdr>
                <w:top w:val="none" w:sz="0" w:space="0" w:color="auto"/>
                <w:left w:val="none" w:sz="0" w:space="0" w:color="auto"/>
                <w:bottom w:val="none" w:sz="0" w:space="0" w:color="auto"/>
                <w:right w:val="none" w:sz="0" w:space="0" w:color="auto"/>
              </w:divBdr>
              <w:divsChild>
                <w:div w:id="29575040">
                  <w:marLeft w:val="0"/>
                  <w:marRight w:val="0"/>
                  <w:marTop w:val="0"/>
                  <w:marBottom w:val="0"/>
                  <w:divBdr>
                    <w:top w:val="none" w:sz="0" w:space="0" w:color="auto"/>
                    <w:left w:val="none" w:sz="0" w:space="0" w:color="auto"/>
                    <w:bottom w:val="none" w:sz="0" w:space="0" w:color="auto"/>
                    <w:right w:val="none" w:sz="0" w:space="0" w:color="auto"/>
                  </w:divBdr>
                  <w:divsChild>
                    <w:div w:id="1211308547">
                      <w:marLeft w:val="0"/>
                      <w:marRight w:val="0"/>
                      <w:marTop w:val="0"/>
                      <w:marBottom w:val="0"/>
                      <w:divBdr>
                        <w:top w:val="none" w:sz="0" w:space="0" w:color="auto"/>
                        <w:left w:val="none" w:sz="0" w:space="0" w:color="auto"/>
                        <w:bottom w:val="none" w:sz="0" w:space="0" w:color="auto"/>
                        <w:right w:val="none" w:sz="0" w:space="0" w:color="auto"/>
                      </w:divBdr>
                    </w:div>
                  </w:divsChild>
                </w:div>
                <w:div w:id="144054619">
                  <w:marLeft w:val="0"/>
                  <w:marRight w:val="0"/>
                  <w:marTop w:val="0"/>
                  <w:marBottom w:val="0"/>
                  <w:divBdr>
                    <w:top w:val="none" w:sz="0" w:space="0" w:color="auto"/>
                    <w:left w:val="none" w:sz="0" w:space="0" w:color="auto"/>
                    <w:bottom w:val="none" w:sz="0" w:space="0" w:color="auto"/>
                    <w:right w:val="none" w:sz="0" w:space="0" w:color="auto"/>
                  </w:divBdr>
                  <w:divsChild>
                    <w:div w:id="51080817">
                      <w:marLeft w:val="0"/>
                      <w:marRight w:val="0"/>
                      <w:marTop w:val="0"/>
                      <w:marBottom w:val="0"/>
                      <w:divBdr>
                        <w:top w:val="none" w:sz="0" w:space="0" w:color="auto"/>
                        <w:left w:val="none" w:sz="0" w:space="0" w:color="auto"/>
                        <w:bottom w:val="none" w:sz="0" w:space="0" w:color="auto"/>
                        <w:right w:val="none" w:sz="0" w:space="0" w:color="auto"/>
                      </w:divBdr>
                    </w:div>
                  </w:divsChild>
                </w:div>
                <w:div w:id="147869312">
                  <w:marLeft w:val="0"/>
                  <w:marRight w:val="0"/>
                  <w:marTop w:val="0"/>
                  <w:marBottom w:val="0"/>
                  <w:divBdr>
                    <w:top w:val="none" w:sz="0" w:space="0" w:color="auto"/>
                    <w:left w:val="none" w:sz="0" w:space="0" w:color="auto"/>
                    <w:bottom w:val="none" w:sz="0" w:space="0" w:color="auto"/>
                    <w:right w:val="none" w:sz="0" w:space="0" w:color="auto"/>
                  </w:divBdr>
                  <w:divsChild>
                    <w:div w:id="1993093601">
                      <w:marLeft w:val="0"/>
                      <w:marRight w:val="0"/>
                      <w:marTop w:val="0"/>
                      <w:marBottom w:val="0"/>
                      <w:divBdr>
                        <w:top w:val="none" w:sz="0" w:space="0" w:color="auto"/>
                        <w:left w:val="none" w:sz="0" w:space="0" w:color="auto"/>
                        <w:bottom w:val="none" w:sz="0" w:space="0" w:color="auto"/>
                        <w:right w:val="none" w:sz="0" w:space="0" w:color="auto"/>
                      </w:divBdr>
                    </w:div>
                  </w:divsChild>
                </w:div>
                <w:div w:id="218058039">
                  <w:marLeft w:val="0"/>
                  <w:marRight w:val="0"/>
                  <w:marTop w:val="0"/>
                  <w:marBottom w:val="0"/>
                  <w:divBdr>
                    <w:top w:val="none" w:sz="0" w:space="0" w:color="auto"/>
                    <w:left w:val="none" w:sz="0" w:space="0" w:color="auto"/>
                    <w:bottom w:val="none" w:sz="0" w:space="0" w:color="auto"/>
                    <w:right w:val="none" w:sz="0" w:space="0" w:color="auto"/>
                  </w:divBdr>
                  <w:divsChild>
                    <w:div w:id="1530215332">
                      <w:marLeft w:val="0"/>
                      <w:marRight w:val="0"/>
                      <w:marTop w:val="0"/>
                      <w:marBottom w:val="0"/>
                      <w:divBdr>
                        <w:top w:val="none" w:sz="0" w:space="0" w:color="auto"/>
                        <w:left w:val="none" w:sz="0" w:space="0" w:color="auto"/>
                        <w:bottom w:val="none" w:sz="0" w:space="0" w:color="auto"/>
                        <w:right w:val="none" w:sz="0" w:space="0" w:color="auto"/>
                      </w:divBdr>
                    </w:div>
                  </w:divsChild>
                </w:div>
                <w:div w:id="228463871">
                  <w:marLeft w:val="0"/>
                  <w:marRight w:val="0"/>
                  <w:marTop w:val="0"/>
                  <w:marBottom w:val="0"/>
                  <w:divBdr>
                    <w:top w:val="none" w:sz="0" w:space="0" w:color="auto"/>
                    <w:left w:val="none" w:sz="0" w:space="0" w:color="auto"/>
                    <w:bottom w:val="none" w:sz="0" w:space="0" w:color="auto"/>
                    <w:right w:val="none" w:sz="0" w:space="0" w:color="auto"/>
                  </w:divBdr>
                  <w:divsChild>
                    <w:div w:id="1816877773">
                      <w:marLeft w:val="0"/>
                      <w:marRight w:val="0"/>
                      <w:marTop w:val="0"/>
                      <w:marBottom w:val="0"/>
                      <w:divBdr>
                        <w:top w:val="none" w:sz="0" w:space="0" w:color="auto"/>
                        <w:left w:val="none" w:sz="0" w:space="0" w:color="auto"/>
                        <w:bottom w:val="none" w:sz="0" w:space="0" w:color="auto"/>
                        <w:right w:val="none" w:sz="0" w:space="0" w:color="auto"/>
                      </w:divBdr>
                    </w:div>
                  </w:divsChild>
                </w:div>
                <w:div w:id="251016712">
                  <w:marLeft w:val="0"/>
                  <w:marRight w:val="0"/>
                  <w:marTop w:val="0"/>
                  <w:marBottom w:val="0"/>
                  <w:divBdr>
                    <w:top w:val="none" w:sz="0" w:space="0" w:color="auto"/>
                    <w:left w:val="none" w:sz="0" w:space="0" w:color="auto"/>
                    <w:bottom w:val="none" w:sz="0" w:space="0" w:color="auto"/>
                    <w:right w:val="none" w:sz="0" w:space="0" w:color="auto"/>
                  </w:divBdr>
                  <w:divsChild>
                    <w:div w:id="2122727906">
                      <w:marLeft w:val="0"/>
                      <w:marRight w:val="0"/>
                      <w:marTop w:val="0"/>
                      <w:marBottom w:val="0"/>
                      <w:divBdr>
                        <w:top w:val="none" w:sz="0" w:space="0" w:color="auto"/>
                        <w:left w:val="none" w:sz="0" w:space="0" w:color="auto"/>
                        <w:bottom w:val="none" w:sz="0" w:space="0" w:color="auto"/>
                        <w:right w:val="none" w:sz="0" w:space="0" w:color="auto"/>
                      </w:divBdr>
                    </w:div>
                  </w:divsChild>
                </w:div>
                <w:div w:id="278804789">
                  <w:marLeft w:val="0"/>
                  <w:marRight w:val="0"/>
                  <w:marTop w:val="0"/>
                  <w:marBottom w:val="0"/>
                  <w:divBdr>
                    <w:top w:val="none" w:sz="0" w:space="0" w:color="auto"/>
                    <w:left w:val="none" w:sz="0" w:space="0" w:color="auto"/>
                    <w:bottom w:val="none" w:sz="0" w:space="0" w:color="auto"/>
                    <w:right w:val="none" w:sz="0" w:space="0" w:color="auto"/>
                  </w:divBdr>
                  <w:divsChild>
                    <w:div w:id="1625770850">
                      <w:marLeft w:val="0"/>
                      <w:marRight w:val="0"/>
                      <w:marTop w:val="0"/>
                      <w:marBottom w:val="0"/>
                      <w:divBdr>
                        <w:top w:val="none" w:sz="0" w:space="0" w:color="auto"/>
                        <w:left w:val="none" w:sz="0" w:space="0" w:color="auto"/>
                        <w:bottom w:val="none" w:sz="0" w:space="0" w:color="auto"/>
                        <w:right w:val="none" w:sz="0" w:space="0" w:color="auto"/>
                      </w:divBdr>
                    </w:div>
                  </w:divsChild>
                </w:div>
                <w:div w:id="305934312">
                  <w:marLeft w:val="0"/>
                  <w:marRight w:val="0"/>
                  <w:marTop w:val="0"/>
                  <w:marBottom w:val="0"/>
                  <w:divBdr>
                    <w:top w:val="none" w:sz="0" w:space="0" w:color="auto"/>
                    <w:left w:val="none" w:sz="0" w:space="0" w:color="auto"/>
                    <w:bottom w:val="none" w:sz="0" w:space="0" w:color="auto"/>
                    <w:right w:val="none" w:sz="0" w:space="0" w:color="auto"/>
                  </w:divBdr>
                  <w:divsChild>
                    <w:div w:id="1188831478">
                      <w:marLeft w:val="0"/>
                      <w:marRight w:val="0"/>
                      <w:marTop w:val="0"/>
                      <w:marBottom w:val="0"/>
                      <w:divBdr>
                        <w:top w:val="none" w:sz="0" w:space="0" w:color="auto"/>
                        <w:left w:val="none" w:sz="0" w:space="0" w:color="auto"/>
                        <w:bottom w:val="none" w:sz="0" w:space="0" w:color="auto"/>
                        <w:right w:val="none" w:sz="0" w:space="0" w:color="auto"/>
                      </w:divBdr>
                    </w:div>
                  </w:divsChild>
                </w:div>
                <w:div w:id="351807338">
                  <w:marLeft w:val="0"/>
                  <w:marRight w:val="0"/>
                  <w:marTop w:val="0"/>
                  <w:marBottom w:val="0"/>
                  <w:divBdr>
                    <w:top w:val="none" w:sz="0" w:space="0" w:color="auto"/>
                    <w:left w:val="none" w:sz="0" w:space="0" w:color="auto"/>
                    <w:bottom w:val="none" w:sz="0" w:space="0" w:color="auto"/>
                    <w:right w:val="none" w:sz="0" w:space="0" w:color="auto"/>
                  </w:divBdr>
                  <w:divsChild>
                    <w:div w:id="969358307">
                      <w:marLeft w:val="0"/>
                      <w:marRight w:val="0"/>
                      <w:marTop w:val="0"/>
                      <w:marBottom w:val="0"/>
                      <w:divBdr>
                        <w:top w:val="none" w:sz="0" w:space="0" w:color="auto"/>
                        <w:left w:val="none" w:sz="0" w:space="0" w:color="auto"/>
                        <w:bottom w:val="none" w:sz="0" w:space="0" w:color="auto"/>
                        <w:right w:val="none" w:sz="0" w:space="0" w:color="auto"/>
                      </w:divBdr>
                    </w:div>
                  </w:divsChild>
                </w:div>
                <w:div w:id="357701438">
                  <w:marLeft w:val="0"/>
                  <w:marRight w:val="0"/>
                  <w:marTop w:val="0"/>
                  <w:marBottom w:val="0"/>
                  <w:divBdr>
                    <w:top w:val="none" w:sz="0" w:space="0" w:color="auto"/>
                    <w:left w:val="none" w:sz="0" w:space="0" w:color="auto"/>
                    <w:bottom w:val="none" w:sz="0" w:space="0" w:color="auto"/>
                    <w:right w:val="none" w:sz="0" w:space="0" w:color="auto"/>
                  </w:divBdr>
                  <w:divsChild>
                    <w:div w:id="317196814">
                      <w:marLeft w:val="0"/>
                      <w:marRight w:val="0"/>
                      <w:marTop w:val="0"/>
                      <w:marBottom w:val="0"/>
                      <w:divBdr>
                        <w:top w:val="none" w:sz="0" w:space="0" w:color="auto"/>
                        <w:left w:val="none" w:sz="0" w:space="0" w:color="auto"/>
                        <w:bottom w:val="none" w:sz="0" w:space="0" w:color="auto"/>
                        <w:right w:val="none" w:sz="0" w:space="0" w:color="auto"/>
                      </w:divBdr>
                    </w:div>
                    <w:div w:id="1230656947">
                      <w:marLeft w:val="0"/>
                      <w:marRight w:val="0"/>
                      <w:marTop w:val="0"/>
                      <w:marBottom w:val="0"/>
                      <w:divBdr>
                        <w:top w:val="none" w:sz="0" w:space="0" w:color="auto"/>
                        <w:left w:val="none" w:sz="0" w:space="0" w:color="auto"/>
                        <w:bottom w:val="none" w:sz="0" w:space="0" w:color="auto"/>
                        <w:right w:val="none" w:sz="0" w:space="0" w:color="auto"/>
                      </w:divBdr>
                    </w:div>
                    <w:div w:id="1283922109">
                      <w:marLeft w:val="0"/>
                      <w:marRight w:val="0"/>
                      <w:marTop w:val="0"/>
                      <w:marBottom w:val="0"/>
                      <w:divBdr>
                        <w:top w:val="none" w:sz="0" w:space="0" w:color="auto"/>
                        <w:left w:val="none" w:sz="0" w:space="0" w:color="auto"/>
                        <w:bottom w:val="none" w:sz="0" w:space="0" w:color="auto"/>
                        <w:right w:val="none" w:sz="0" w:space="0" w:color="auto"/>
                      </w:divBdr>
                    </w:div>
                    <w:div w:id="1355883758">
                      <w:marLeft w:val="0"/>
                      <w:marRight w:val="0"/>
                      <w:marTop w:val="0"/>
                      <w:marBottom w:val="0"/>
                      <w:divBdr>
                        <w:top w:val="none" w:sz="0" w:space="0" w:color="auto"/>
                        <w:left w:val="none" w:sz="0" w:space="0" w:color="auto"/>
                        <w:bottom w:val="none" w:sz="0" w:space="0" w:color="auto"/>
                        <w:right w:val="none" w:sz="0" w:space="0" w:color="auto"/>
                      </w:divBdr>
                    </w:div>
                    <w:div w:id="1483085779">
                      <w:marLeft w:val="0"/>
                      <w:marRight w:val="0"/>
                      <w:marTop w:val="0"/>
                      <w:marBottom w:val="0"/>
                      <w:divBdr>
                        <w:top w:val="none" w:sz="0" w:space="0" w:color="auto"/>
                        <w:left w:val="none" w:sz="0" w:space="0" w:color="auto"/>
                        <w:bottom w:val="none" w:sz="0" w:space="0" w:color="auto"/>
                        <w:right w:val="none" w:sz="0" w:space="0" w:color="auto"/>
                      </w:divBdr>
                    </w:div>
                    <w:div w:id="1980762383">
                      <w:marLeft w:val="0"/>
                      <w:marRight w:val="0"/>
                      <w:marTop w:val="0"/>
                      <w:marBottom w:val="0"/>
                      <w:divBdr>
                        <w:top w:val="none" w:sz="0" w:space="0" w:color="auto"/>
                        <w:left w:val="none" w:sz="0" w:space="0" w:color="auto"/>
                        <w:bottom w:val="none" w:sz="0" w:space="0" w:color="auto"/>
                        <w:right w:val="none" w:sz="0" w:space="0" w:color="auto"/>
                      </w:divBdr>
                    </w:div>
                  </w:divsChild>
                </w:div>
                <w:div w:id="366682378">
                  <w:marLeft w:val="0"/>
                  <w:marRight w:val="0"/>
                  <w:marTop w:val="0"/>
                  <w:marBottom w:val="0"/>
                  <w:divBdr>
                    <w:top w:val="none" w:sz="0" w:space="0" w:color="auto"/>
                    <w:left w:val="none" w:sz="0" w:space="0" w:color="auto"/>
                    <w:bottom w:val="none" w:sz="0" w:space="0" w:color="auto"/>
                    <w:right w:val="none" w:sz="0" w:space="0" w:color="auto"/>
                  </w:divBdr>
                  <w:divsChild>
                    <w:div w:id="1524394012">
                      <w:marLeft w:val="0"/>
                      <w:marRight w:val="0"/>
                      <w:marTop w:val="0"/>
                      <w:marBottom w:val="0"/>
                      <w:divBdr>
                        <w:top w:val="none" w:sz="0" w:space="0" w:color="auto"/>
                        <w:left w:val="none" w:sz="0" w:space="0" w:color="auto"/>
                        <w:bottom w:val="none" w:sz="0" w:space="0" w:color="auto"/>
                        <w:right w:val="none" w:sz="0" w:space="0" w:color="auto"/>
                      </w:divBdr>
                    </w:div>
                  </w:divsChild>
                </w:div>
                <w:div w:id="399329522">
                  <w:marLeft w:val="0"/>
                  <w:marRight w:val="0"/>
                  <w:marTop w:val="0"/>
                  <w:marBottom w:val="0"/>
                  <w:divBdr>
                    <w:top w:val="none" w:sz="0" w:space="0" w:color="auto"/>
                    <w:left w:val="none" w:sz="0" w:space="0" w:color="auto"/>
                    <w:bottom w:val="none" w:sz="0" w:space="0" w:color="auto"/>
                    <w:right w:val="none" w:sz="0" w:space="0" w:color="auto"/>
                  </w:divBdr>
                  <w:divsChild>
                    <w:div w:id="1431966902">
                      <w:marLeft w:val="0"/>
                      <w:marRight w:val="0"/>
                      <w:marTop w:val="0"/>
                      <w:marBottom w:val="0"/>
                      <w:divBdr>
                        <w:top w:val="none" w:sz="0" w:space="0" w:color="auto"/>
                        <w:left w:val="none" w:sz="0" w:space="0" w:color="auto"/>
                        <w:bottom w:val="none" w:sz="0" w:space="0" w:color="auto"/>
                        <w:right w:val="none" w:sz="0" w:space="0" w:color="auto"/>
                      </w:divBdr>
                    </w:div>
                  </w:divsChild>
                </w:div>
                <w:div w:id="484787770">
                  <w:marLeft w:val="0"/>
                  <w:marRight w:val="0"/>
                  <w:marTop w:val="0"/>
                  <w:marBottom w:val="0"/>
                  <w:divBdr>
                    <w:top w:val="none" w:sz="0" w:space="0" w:color="auto"/>
                    <w:left w:val="none" w:sz="0" w:space="0" w:color="auto"/>
                    <w:bottom w:val="none" w:sz="0" w:space="0" w:color="auto"/>
                    <w:right w:val="none" w:sz="0" w:space="0" w:color="auto"/>
                  </w:divBdr>
                  <w:divsChild>
                    <w:div w:id="1449199000">
                      <w:marLeft w:val="0"/>
                      <w:marRight w:val="0"/>
                      <w:marTop w:val="0"/>
                      <w:marBottom w:val="0"/>
                      <w:divBdr>
                        <w:top w:val="none" w:sz="0" w:space="0" w:color="auto"/>
                        <w:left w:val="none" w:sz="0" w:space="0" w:color="auto"/>
                        <w:bottom w:val="none" w:sz="0" w:space="0" w:color="auto"/>
                        <w:right w:val="none" w:sz="0" w:space="0" w:color="auto"/>
                      </w:divBdr>
                    </w:div>
                  </w:divsChild>
                </w:div>
                <w:div w:id="508721464">
                  <w:marLeft w:val="0"/>
                  <w:marRight w:val="0"/>
                  <w:marTop w:val="0"/>
                  <w:marBottom w:val="0"/>
                  <w:divBdr>
                    <w:top w:val="none" w:sz="0" w:space="0" w:color="auto"/>
                    <w:left w:val="none" w:sz="0" w:space="0" w:color="auto"/>
                    <w:bottom w:val="none" w:sz="0" w:space="0" w:color="auto"/>
                    <w:right w:val="none" w:sz="0" w:space="0" w:color="auto"/>
                  </w:divBdr>
                  <w:divsChild>
                    <w:div w:id="1739092210">
                      <w:marLeft w:val="0"/>
                      <w:marRight w:val="0"/>
                      <w:marTop w:val="0"/>
                      <w:marBottom w:val="0"/>
                      <w:divBdr>
                        <w:top w:val="none" w:sz="0" w:space="0" w:color="auto"/>
                        <w:left w:val="none" w:sz="0" w:space="0" w:color="auto"/>
                        <w:bottom w:val="none" w:sz="0" w:space="0" w:color="auto"/>
                        <w:right w:val="none" w:sz="0" w:space="0" w:color="auto"/>
                      </w:divBdr>
                    </w:div>
                  </w:divsChild>
                </w:div>
                <w:div w:id="571547062">
                  <w:marLeft w:val="0"/>
                  <w:marRight w:val="0"/>
                  <w:marTop w:val="0"/>
                  <w:marBottom w:val="0"/>
                  <w:divBdr>
                    <w:top w:val="none" w:sz="0" w:space="0" w:color="auto"/>
                    <w:left w:val="none" w:sz="0" w:space="0" w:color="auto"/>
                    <w:bottom w:val="none" w:sz="0" w:space="0" w:color="auto"/>
                    <w:right w:val="none" w:sz="0" w:space="0" w:color="auto"/>
                  </w:divBdr>
                  <w:divsChild>
                    <w:div w:id="391778416">
                      <w:marLeft w:val="0"/>
                      <w:marRight w:val="0"/>
                      <w:marTop w:val="0"/>
                      <w:marBottom w:val="0"/>
                      <w:divBdr>
                        <w:top w:val="none" w:sz="0" w:space="0" w:color="auto"/>
                        <w:left w:val="none" w:sz="0" w:space="0" w:color="auto"/>
                        <w:bottom w:val="none" w:sz="0" w:space="0" w:color="auto"/>
                        <w:right w:val="none" w:sz="0" w:space="0" w:color="auto"/>
                      </w:divBdr>
                    </w:div>
                    <w:div w:id="560095256">
                      <w:marLeft w:val="0"/>
                      <w:marRight w:val="0"/>
                      <w:marTop w:val="0"/>
                      <w:marBottom w:val="0"/>
                      <w:divBdr>
                        <w:top w:val="none" w:sz="0" w:space="0" w:color="auto"/>
                        <w:left w:val="none" w:sz="0" w:space="0" w:color="auto"/>
                        <w:bottom w:val="none" w:sz="0" w:space="0" w:color="auto"/>
                        <w:right w:val="none" w:sz="0" w:space="0" w:color="auto"/>
                      </w:divBdr>
                    </w:div>
                    <w:div w:id="1492788646">
                      <w:marLeft w:val="0"/>
                      <w:marRight w:val="0"/>
                      <w:marTop w:val="0"/>
                      <w:marBottom w:val="0"/>
                      <w:divBdr>
                        <w:top w:val="none" w:sz="0" w:space="0" w:color="auto"/>
                        <w:left w:val="none" w:sz="0" w:space="0" w:color="auto"/>
                        <w:bottom w:val="none" w:sz="0" w:space="0" w:color="auto"/>
                        <w:right w:val="none" w:sz="0" w:space="0" w:color="auto"/>
                      </w:divBdr>
                    </w:div>
                    <w:div w:id="1916821798">
                      <w:marLeft w:val="0"/>
                      <w:marRight w:val="0"/>
                      <w:marTop w:val="0"/>
                      <w:marBottom w:val="0"/>
                      <w:divBdr>
                        <w:top w:val="none" w:sz="0" w:space="0" w:color="auto"/>
                        <w:left w:val="none" w:sz="0" w:space="0" w:color="auto"/>
                        <w:bottom w:val="none" w:sz="0" w:space="0" w:color="auto"/>
                        <w:right w:val="none" w:sz="0" w:space="0" w:color="auto"/>
                      </w:divBdr>
                    </w:div>
                  </w:divsChild>
                </w:div>
                <w:div w:id="619412673">
                  <w:marLeft w:val="0"/>
                  <w:marRight w:val="0"/>
                  <w:marTop w:val="0"/>
                  <w:marBottom w:val="0"/>
                  <w:divBdr>
                    <w:top w:val="none" w:sz="0" w:space="0" w:color="auto"/>
                    <w:left w:val="none" w:sz="0" w:space="0" w:color="auto"/>
                    <w:bottom w:val="none" w:sz="0" w:space="0" w:color="auto"/>
                    <w:right w:val="none" w:sz="0" w:space="0" w:color="auto"/>
                  </w:divBdr>
                  <w:divsChild>
                    <w:div w:id="1606232521">
                      <w:marLeft w:val="0"/>
                      <w:marRight w:val="0"/>
                      <w:marTop w:val="0"/>
                      <w:marBottom w:val="0"/>
                      <w:divBdr>
                        <w:top w:val="none" w:sz="0" w:space="0" w:color="auto"/>
                        <w:left w:val="none" w:sz="0" w:space="0" w:color="auto"/>
                        <w:bottom w:val="none" w:sz="0" w:space="0" w:color="auto"/>
                        <w:right w:val="none" w:sz="0" w:space="0" w:color="auto"/>
                      </w:divBdr>
                    </w:div>
                  </w:divsChild>
                </w:div>
                <w:div w:id="624701548">
                  <w:marLeft w:val="0"/>
                  <w:marRight w:val="0"/>
                  <w:marTop w:val="0"/>
                  <w:marBottom w:val="0"/>
                  <w:divBdr>
                    <w:top w:val="none" w:sz="0" w:space="0" w:color="auto"/>
                    <w:left w:val="none" w:sz="0" w:space="0" w:color="auto"/>
                    <w:bottom w:val="none" w:sz="0" w:space="0" w:color="auto"/>
                    <w:right w:val="none" w:sz="0" w:space="0" w:color="auto"/>
                  </w:divBdr>
                  <w:divsChild>
                    <w:div w:id="1165045926">
                      <w:marLeft w:val="0"/>
                      <w:marRight w:val="0"/>
                      <w:marTop w:val="0"/>
                      <w:marBottom w:val="0"/>
                      <w:divBdr>
                        <w:top w:val="none" w:sz="0" w:space="0" w:color="auto"/>
                        <w:left w:val="none" w:sz="0" w:space="0" w:color="auto"/>
                        <w:bottom w:val="none" w:sz="0" w:space="0" w:color="auto"/>
                        <w:right w:val="none" w:sz="0" w:space="0" w:color="auto"/>
                      </w:divBdr>
                    </w:div>
                    <w:div w:id="1222860205">
                      <w:marLeft w:val="0"/>
                      <w:marRight w:val="0"/>
                      <w:marTop w:val="0"/>
                      <w:marBottom w:val="0"/>
                      <w:divBdr>
                        <w:top w:val="none" w:sz="0" w:space="0" w:color="auto"/>
                        <w:left w:val="none" w:sz="0" w:space="0" w:color="auto"/>
                        <w:bottom w:val="none" w:sz="0" w:space="0" w:color="auto"/>
                        <w:right w:val="none" w:sz="0" w:space="0" w:color="auto"/>
                      </w:divBdr>
                    </w:div>
                    <w:div w:id="1613856502">
                      <w:marLeft w:val="0"/>
                      <w:marRight w:val="0"/>
                      <w:marTop w:val="0"/>
                      <w:marBottom w:val="0"/>
                      <w:divBdr>
                        <w:top w:val="none" w:sz="0" w:space="0" w:color="auto"/>
                        <w:left w:val="none" w:sz="0" w:space="0" w:color="auto"/>
                        <w:bottom w:val="none" w:sz="0" w:space="0" w:color="auto"/>
                        <w:right w:val="none" w:sz="0" w:space="0" w:color="auto"/>
                      </w:divBdr>
                    </w:div>
                    <w:div w:id="1645965688">
                      <w:marLeft w:val="0"/>
                      <w:marRight w:val="0"/>
                      <w:marTop w:val="0"/>
                      <w:marBottom w:val="0"/>
                      <w:divBdr>
                        <w:top w:val="none" w:sz="0" w:space="0" w:color="auto"/>
                        <w:left w:val="none" w:sz="0" w:space="0" w:color="auto"/>
                        <w:bottom w:val="none" w:sz="0" w:space="0" w:color="auto"/>
                        <w:right w:val="none" w:sz="0" w:space="0" w:color="auto"/>
                      </w:divBdr>
                    </w:div>
                  </w:divsChild>
                </w:div>
                <w:div w:id="631328120">
                  <w:marLeft w:val="0"/>
                  <w:marRight w:val="0"/>
                  <w:marTop w:val="0"/>
                  <w:marBottom w:val="0"/>
                  <w:divBdr>
                    <w:top w:val="none" w:sz="0" w:space="0" w:color="auto"/>
                    <w:left w:val="none" w:sz="0" w:space="0" w:color="auto"/>
                    <w:bottom w:val="none" w:sz="0" w:space="0" w:color="auto"/>
                    <w:right w:val="none" w:sz="0" w:space="0" w:color="auto"/>
                  </w:divBdr>
                  <w:divsChild>
                    <w:div w:id="704406593">
                      <w:marLeft w:val="0"/>
                      <w:marRight w:val="0"/>
                      <w:marTop w:val="0"/>
                      <w:marBottom w:val="0"/>
                      <w:divBdr>
                        <w:top w:val="none" w:sz="0" w:space="0" w:color="auto"/>
                        <w:left w:val="none" w:sz="0" w:space="0" w:color="auto"/>
                        <w:bottom w:val="none" w:sz="0" w:space="0" w:color="auto"/>
                        <w:right w:val="none" w:sz="0" w:space="0" w:color="auto"/>
                      </w:divBdr>
                    </w:div>
                  </w:divsChild>
                </w:div>
                <w:div w:id="688986755">
                  <w:marLeft w:val="0"/>
                  <w:marRight w:val="0"/>
                  <w:marTop w:val="0"/>
                  <w:marBottom w:val="0"/>
                  <w:divBdr>
                    <w:top w:val="none" w:sz="0" w:space="0" w:color="auto"/>
                    <w:left w:val="none" w:sz="0" w:space="0" w:color="auto"/>
                    <w:bottom w:val="none" w:sz="0" w:space="0" w:color="auto"/>
                    <w:right w:val="none" w:sz="0" w:space="0" w:color="auto"/>
                  </w:divBdr>
                  <w:divsChild>
                    <w:div w:id="715859508">
                      <w:marLeft w:val="0"/>
                      <w:marRight w:val="0"/>
                      <w:marTop w:val="0"/>
                      <w:marBottom w:val="0"/>
                      <w:divBdr>
                        <w:top w:val="none" w:sz="0" w:space="0" w:color="auto"/>
                        <w:left w:val="none" w:sz="0" w:space="0" w:color="auto"/>
                        <w:bottom w:val="none" w:sz="0" w:space="0" w:color="auto"/>
                        <w:right w:val="none" w:sz="0" w:space="0" w:color="auto"/>
                      </w:divBdr>
                    </w:div>
                  </w:divsChild>
                </w:div>
                <w:div w:id="707609021">
                  <w:marLeft w:val="0"/>
                  <w:marRight w:val="0"/>
                  <w:marTop w:val="0"/>
                  <w:marBottom w:val="0"/>
                  <w:divBdr>
                    <w:top w:val="none" w:sz="0" w:space="0" w:color="auto"/>
                    <w:left w:val="none" w:sz="0" w:space="0" w:color="auto"/>
                    <w:bottom w:val="none" w:sz="0" w:space="0" w:color="auto"/>
                    <w:right w:val="none" w:sz="0" w:space="0" w:color="auto"/>
                  </w:divBdr>
                  <w:divsChild>
                    <w:div w:id="679166565">
                      <w:marLeft w:val="0"/>
                      <w:marRight w:val="0"/>
                      <w:marTop w:val="0"/>
                      <w:marBottom w:val="0"/>
                      <w:divBdr>
                        <w:top w:val="none" w:sz="0" w:space="0" w:color="auto"/>
                        <w:left w:val="none" w:sz="0" w:space="0" w:color="auto"/>
                        <w:bottom w:val="none" w:sz="0" w:space="0" w:color="auto"/>
                        <w:right w:val="none" w:sz="0" w:space="0" w:color="auto"/>
                      </w:divBdr>
                    </w:div>
                  </w:divsChild>
                </w:div>
                <w:div w:id="760491924">
                  <w:marLeft w:val="0"/>
                  <w:marRight w:val="0"/>
                  <w:marTop w:val="0"/>
                  <w:marBottom w:val="0"/>
                  <w:divBdr>
                    <w:top w:val="none" w:sz="0" w:space="0" w:color="auto"/>
                    <w:left w:val="none" w:sz="0" w:space="0" w:color="auto"/>
                    <w:bottom w:val="none" w:sz="0" w:space="0" w:color="auto"/>
                    <w:right w:val="none" w:sz="0" w:space="0" w:color="auto"/>
                  </w:divBdr>
                  <w:divsChild>
                    <w:div w:id="90202750">
                      <w:marLeft w:val="0"/>
                      <w:marRight w:val="0"/>
                      <w:marTop w:val="0"/>
                      <w:marBottom w:val="0"/>
                      <w:divBdr>
                        <w:top w:val="none" w:sz="0" w:space="0" w:color="auto"/>
                        <w:left w:val="none" w:sz="0" w:space="0" w:color="auto"/>
                        <w:bottom w:val="none" w:sz="0" w:space="0" w:color="auto"/>
                        <w:right w:val="none" w:sz="0" w:space="0" w:color="auto"/>
                      </w:divBdr>
                    </w:div>
                    <w:div w:id="859970732">
                      <w:marLeft w:val="0"/>
                      <w:marRight w:val="0"/>
                      <w:marTop w:val="0"/>
                      <w:marBottom w:val="0"/>
                      <w:divBdr>
                        <w:top w:val="none" w:sz="0" w:space="0" w:color="auto"/>
                        <w:left w:val="none" w:sz="0" w:space="0" w:color="auto"/>
                        <w:bottom w:val="none" w:sz="0" w:space="0" w:color="auto"/>
                        <w:right w:val="none" w:sz="0" w:space="0" w:color="auto"/>
                      </w:divBdr>
                    </w:div>
                  </w:divsChild>
                </w:div>
                <w:div w:id="810556614">
                  <w:marLeft w:val="0"/>
                  <w:marRight w:val="0"/>
                  <w:marTop w:val="0"/>
                  <w:marBottom w:val="0"/>
                  <w:divBdr>
                    <w:top w:val="none" w:sz="0" w:space="0" w:color="auto"/>
                    <w:left w:val="none" w:sz="0" w:space="0" w:color="auto"/>
                    <w:bottom w:val="none" w:sz="0" w:space="0" w:color="auto"/>
                    <w:right w:val="none" w:sz="0" w:space="0" w:color="auto"/>
                  </w:divBdr>
                  <w:divsChild>
                    <w:div w:id="859971174">
                      <w:marLeft w:val="0"/>
                      <w:marRight w:val="0"/>
                      <w:marTop w:val="0"/>
                      <w:marBottom w:val="0"/>
                      <w:divBdr>
                        <w:top w:val="none" w:sz="0" w:space="0" w:color="auto"/>
                        <w:left w:val="none" w:sz="0" w:space="0" w:color="auto"/>
                        <w:bottom w:val="none" w:sz="0" w:space="0" w:color="auto"/>
                        <w:right w:val="none" w:sz="0" w:space="0" w:color="auto"/>
                      </w:divBdr>
                    </w:div>
                    <w:div w:id="1533877094">
                      <w:marLeft w:val="0"/>
                      <w:marRight w:val="0"/>
                      <w:marTop w:val="0"/>
                      <w:marBottom w:val="0"/>
                      <w:divBdr>
                        <w:top w:val="none" w:sz="0" w:space="0" w:color="auto"/>
                        <w:left w:val="none" w:sz="0" w:space="0" w:color="auto"/>
                        <w:bottom w:val="none" w:sz="0" w:space="0" w:color="auto"/>
                        <w:right w:val="none" w:sz="0" w:space="0" w:color="auto"/>
                      </w:divBdr>
                    </w:div>
                    <w:div w:id="1718579283">
                      <w:marLeft w:val="0"/>
                      <w:marRight w:val="0"/>
                      <w:marTop w:val="0"/>
                      <w:marBottom w:val="0"/>
                      <w:divBdr>
                        <w:top w:val="none" w:sz="0" w:space="0" w:color="auto"/>
                        <w:left w:val="none" w:sz="0" w:space="0" w:color="auto"/>
                        <w:bottom w:val="none" w:sz="0" w:space="0" w:color="auto"/>
                        <w:right w:val="none" w:sz="0" w:space="0" w:color="auto"/>
                      </w:divBdr>
                    </w:div>
                  </w:divsChild>
                </w:div>
                <w:div w:id="838471423">
                  <w:marLeft w:val="0"/>
                  <w:marRight w:val="0"/>
                  <w:marTop w:val="0"/>
                  <w:marBottom w:val="0"/>
                  <w:divBdr>
                    <w:top w:val="none" w:sz="0" w:space="0" w:color="auto"/>
                    <w:left w:val="none" w:sz="0" w:space="0" w:color="auto"/>
                    <w:bottom w:val="none" w:sz="0" w:space="0" w:color="auto"/>
                    <w:right w:val="none" w:sz="0" w:space="0" w:color="auto"/>
                  </w:divBdr>
                  <w:divsChild>
                    <w:div w:id="1482038659">
                      <w:marLeft w:val="0"/>
                      <w:marRight w:val="0"/>
                      <w:marTop w:val="0"/>
                      <w:marBottom w:val="0"/>
                      <w:divBdr>
                        <w:top w:val="none" w:sz="0" w:space="0" w:color="auto"/>
                        <w:left w:val="none" w:sz="0" w:space="0" w:color="auto"/>
                        <w:bottom w:val="none" w:sz="0" w:space="0" w:color="auto"/>
                        <w:right w:val="none" w:sz="0" w:space="0" w:color="auto"/>
                      </w:divBdr>
                    </w:div>
                  </w:divsChild>
                </w:div>
                <w:div w:id="847985060">
                  <w:marLeft w:val="0"/>
                  <w:marRight w:val="0"/>
                  <w:marTop w:val="0"/>
                  <w:marBottom w:val="0"/>
                  <w:divBdr>
                    <w:top w:val="none" w:sz="0" w:space="0" w:color="auto"/>
                    <w:left w:val="none" w:sz="0" w:space="0" w:color="auto"/>
                    <w:bottom w:val="none" w:sz="0" w:space="0" w:color="auto"/>
                    <w:right w:val="none" w:sz="0" w:space="0" w:color="auto"/>
                  </w:divBdr>
                  <w:divsChild>
                    <w:div w:id="1677345855">
                      <w:marLeft w:val="0"/>
                      <w:marRight w:val="0"/>
                      <w:marTop w:val="0"/>
                      <w:marBottom w:val="0"/>
                      <w:divBdr>
                        <w:top w:val="none" w:sz="0" w:space="0" w:color="auto"/>
                        <w:left w:val="none" w:sz="0" w:space="0" w:color="auto"/>
                        <w:bottom w:val="none" w:sz="0" w:space="0" w:color="auto"/>
                        <w:right w:val="none" w:sz="0" w:space="0" w:color="auto"/>
                      </w:divBdr>
                    </w:div>
                  </w:divsChild>
                </w:div>
                <w:div w:id="865800444">
                  <w:marLeft w:val="0"/>
                  <w:marRight w:val="0"/>
                  <w:marTop w:val="0"/>
                  <w:marBottom w:val="0"/>
                  <w:divBdr>
                    <w:top w:val="none" w:sz="0" w:space="0" w:color="auto"/>
                    <w:left w:val="none" w:sz="0" w:space="0" w:color="auto"/>
                    <w:bottom w:val="none" w:sz="0" w:space="0" w:color="auto"/>
                    <w:right w:val="none" w:sz="0" w:space="0" w:color="auto"/>
                  </w:divBdr>
                  <w:divsChild>
                    <w:div w:id="1679381227">
                      <w:marLeft w:val="0"/>
                      <w:marRight w:val="0"/>
                      <w:marTop w:val="0"/>
                      <w:marBottom w:val="0"/>
                      <w:divBdr>
                        <w:top w:val="none" w:sz="0" w:space="0" w:color="auto"/>
                        <w:left w:val="none" w:sz="0" w:space="0" w:color="auto"/>
                        <w:bottom w:val="none" w:sz="0" w:space="0" w:color="auto"/>
                        <w:right w:val="none" w:sz="0" w:space="0" w:color="auto"/>
                      </w:divBdr>
                    </w:div>
                  </w:divsChild>
                </w:div>
                <w:div w:id="885802493">
                  <w:marLeft w:val="0"/>
                  <w:marRight w:val="0"/>
                  <w:marTop w:val="0"/>
                  <w:marBottom w:val="0"/>
                  <w:divBdr>
                    <w:top w:val="none" w:sz="0" w:space="0" w:color="auto"/>
                    <w:left w:val="none" w:sz="0" w:space="0" w:color="auto"/>
                    <w:bottom w:val="none" w:sz="0" w:space="0" w:color="auto"/>
                    <w:right w:val="none" w:sz="0" w:space="0" w:color="auto"/>
                  </w:divBdr>
                  <w:divsChild>
                    <w:div w:id="100420272">
                      <w:marLeft w:val="0"/>
                      <w:marRight w:val="0"/>
                      <w:marTop w:val="0"/>
                      <w:marBottom w:val="0"/>
                      <w:divBdr>
                        <w:top w:val="none" w:sz="0" w:space="0" w:color="auto"/>
                        <w:left w:val="none" w:sz="0" w:space="0" w:color="auto"/>
                        <w:bottom w:val="none" w:sz="0" w:space="0" w:color="auto"/>
                        <w:right w:val="none" w:sz="0" w:space="0" w:color="auto"/>
                      </w:divBdr>
                    </w:div>
                    <w:div w:id="1659769841">
                      <w:marLeft w:val="0"/>
                      <w:marRight w:val="0"/>
                      <w:marTop w:val="0"/>
                      <w:marBottom w:val="0"/>
                      <w:divBdr>
                        <w:top w:val="none" w:sz="0" w:space="0" w:color="auto"/>
                        <w:left w:val="none" w:sz="0" w:space="0" w:color="auto"/>
                        <w:bottom w:val="none" w:sz="0" w:space="0" w:color="auto"/>
                        <w:right w:val="none" w:sz="0" w:space="0" w:color="auto"/>
                      </w:divBdr>
                    </w:div>
                    <w:div w:id="1782915993">
                      <w:marLeft w:val="0"/>
                      <w:marRight w:val="0"/>
                      <w:marTop w:val="0"/>
                      <w:marBottom w:val="0"/>
                      <w:divBdr>
                        <w:top w:val="none" w:sz="0" w:space="0" w:color="auto"/>
                        <w:left w:val="none" w:sz="0" w:space="0" w:color="auto"/>
                        <w:bottom w:val="none" w:sz="0" w:space="0" w:color="auto"/>
                        <w:right w:val="none" w:sz="0" w:space="0" w:color="auto"/>
                      </w:divBdr>
                    </w:div>
                  </w:divsChild>
                </w:div>
                <w:div w:id="928542503">
                  <w:marLeft w:val="0"/>
                  <w:marRight w:val="0"/>
                  <w:marTop w:val="0"/>
                  <w:marBottom w:val="0"/>
                  <w:divBdr>
                    <w:top w:val="none" w:sz="0" w:space="0" w:color="auto"/>
                    <w:left w:val="none" w:sz="0" w:space="0" w:color="auto"/>
                    <w:bottom w:val="none" w:sz="0" w:space="0" w:color="auto"/>
                    <w:right w:val="none" w:sz="0" w:space="0" w:color="auto"/>
                  </w:divBdr>
                  <w:divsChild>
                    <w:div w:id="1636720775">
                      <w:marLeft w:val="0"/>
                      <w:marRight w:val="0"/>
                      <w:marTop w:val="0"/>
                      <w:marBottom w:val="0"/>
                      <w:divBdr>
                        <w:top w:val="none" w:sz="0" w:space="0" w:color="auto"/>
                        <w:left w:val="none" w:sz="0" w:space="0" w:color="auto"/>
                        <w:bottom w:val="none" w:sz="0" w:space="0" w:color="auto"/>
                        <w:right w:val="none" w:sz="0" w:space="0" w:color="auto"/>
                      </w:divBdr>
                    </w:div>
                  </w:divsChild>
                </w:div>
                <w:div w:id="966473031">
                  <w:marLeft w:val="0"/>
                  <w:marRight w:val="0"/>
                  <w:marTop w:val="0"/>
                  <w:marBottom w:val="0"/>
                  <w:divBdr>
                    <w:top w:val="none" w:sz="0" w:space="0" w:color="auto"/>
                    <w:left w:val="none" w:sz="0" w:space="0" w:color="auto"/>
                    <w:bottom w:val="none" w:sz="0" w:space="0" w:color="auto"/>
                    <w:right w:val="none" w:sz="0" w:space="0" w:color="auto"/>
                  </w:divBdr>
                  <w:divsChild>
                    <w:div w:id="1934849611">
                      <w:marLeft w:val="0"/>
                      <w:marRight w:val="0"/>
                      <w:marTop w:val="0"/>
                      <w:marBottom w:val="0"/>
                      <w:divBdr>
                        <w:top w:val="none" w:sz="0" w:space="0" w:color="auto"/>
                        <w:left w:val="none" w:sz="0" w:space="0" w:color="auto"/>
                        <w:bottom w:val="none" w:sz="0" w:space="0" w:color="auto"/>
                        <w:right w:val="none" w:sz="0" w:space="0" w:color="auto"/>
                      </w:divBdr>
                    </w:div>
                  </w:divsChild>
                </w:div>
                <w:div w:id="1066954337">
                  <w:marLeft w:val="0"/>
                  <w:marRight w:val="0"/>
                  <w:marTop w:val="0"/>
                  <w:marBottom w:val="0"/>
                  <w:divBdr>
                    <w:top w:val="none" w:sz="0" w:space="0" w:color="auto"/>
                    <w:left w:val="none" w:sz="0" w:space="0" w:color="auto"/>
                    <w:bottom w:val="none" w:sz="0" w:space="0" w:color="auto"/>
                    <w:right w:val="none" w:sz="0" w:space="0" w:color="auto"/>
                  </w:divBdr>
                  <w:divsChild>
                    <w:div w:id="441802360">
                      <w:marLeft w:val="0"/>
                      <w:marRight w:val="0"/>
                      <w:marTop w:val="0"/>
                      <w:marBottom w:val="0"/>
                      <w:divBdr>
                        <w:top w:val="none" w:sz="0" w:space="0" w:color="auto"/>
                        <w:left w:val="none" w:sz="0" w:space="0" w:color="auto"/>
                        <w:bottom w:val="none" w:sz="0" w:space="0" w:color="auto"/>
                        <w:right w:val="none" w:sz="0" w:space="0" w:color="auto"/>
                      </w:divBdr>
                    </w:div>
                  </w:divsChild>
                </w:div>
                <w:div w:id="1148477071">
                  <w:marLeft w:val="0"/>
                  <w:marRight w:val="0"/>
                  <w:marTop w:val="0"/>
                  <w:marBottom w:val="0"/>
                  <w:divBdr>
                    <w:top w:val="none" w:sz="0" w:space="0" w:color="auto"/>
                    <w:left w:val="none" w:sz="0" w:space="0" w:color="auto"/>
                    <w:bottom w:val="none" w:sz="0" w:space="0" w:color="auto"/>
                    <w:right w:val="none" w:sz="0" w:space="0" w:color="auto"/>
                  </w:divBdr>
                  <w:divsChild>
                    <w:div w:id="1229799800">
                      <w:marLeft w:val="0"/>
                      <w:marRight w:val="0"/>
                      <w:marTop w:val="0"/>
                      <w:marBottom w:val="0"/>
                      <w:divBdr>
                        <w:top w:val="none" w:sz="0" w:space="0" w:color="auto"/>
                        <w:left w:val="none" w:sz="0" w:space="0" w:color="auto"/>
                        <w:bottom w:val="none" w:sz="0" w:space="0" w:color="auto"/>
                        <w:right w:val="none" w:sz="0" w:space="0" w:color="auto"/>
                      </w:divBdr>
                    </w:div>
                  </w:divsChild>
                </w:div>
                <w:div w:id="1150172776">
                  <w:marLeft w:val="0"/>
                  <w:marRight w:val="0"/>
                  <w:marTop w:val="0"/>
                  <w:marBottom w:val="0"/>
                  <w:divBdr>
                    <w:top w:val="none" w:sz="0" w:space="0" w:color="auto"/>
                    <w:left w:val="none" w:sz="0" w:space="0" w:color="auto"/>
                    <w:bottom w:val="none" w:sz="0" w:space="0" w:color="auto"/>
                    <w:right w:val="none" w:sz="0" w:space="0" w:color="auto"/>
                  </w:divBdr>
                  <w:divsChild>
                    <w:div w:id="599603843">
                      <w:marLeft w:val="0"/>
                      <w:marRight w:val="0"/>
                      <w:marTop w:val="0"/>
                      <w:marBottom w:val="0"/>
                      <w:divBdr>
                        <w:top w:val="none" w:sz="0" w:space="0" w:color="auto"/>
                        <w:left w:val="none" w:sz="0" w:space="0" w:color="auto"/>
                        <w:bottom w:val="none" w:sz="0" w:space="0" w:color="auto"/>
                        <w:right w:val="none" w:sz="0" w:space="0" w:color="auto"/>
                      </w:divBdr>
                    </w:div>
                  </w:divsChild>
                </w:div>
                <w:div w:id="1154183435">
                  <w:marLeft w:val="0"/>
                  <w:marRight w:val="0"/>
                  <w:marTop w:val="0"/>
                  <w:marBottom w:val="0"/>
                  <w:divBdr>
                    <w:top w:val="none" w:sz="0" w:space="0" w:color="auto"/>
                    <w:left w:val="none" w:sz="0" w:space="0" w:color="auto"/>
                    <w:bottom w:val="none" w:sz="0" w:space="0" w:color="auto"/>
                    <w:right w:val="none" w:sz="0" w:space="0" w:color="auto"/>
                  </w:divBdr>
                  <w:divsChild>
                    <w:div w:id="176696932">
                      <w:marLeft w:val="0"/>
                      <w:marRight w:val="0"/>
                      <w:marTop w:val="0"/>
                      <w:marBottom w:val="0"/>
                      <w:divBdr>
                        <w:top w:val="none" w:sz="0" w:space="0" w:color="auto"/>
                        <w:left w:val="none" w:sz="0" w:space="0" w:color="auto"/>
                        <w:bottom w:val="none" w:sz="0" w:space="0" w:color="auto"/>
                        <w:right w:val="none" w:sz="0" w:space="0" w:color="auto"/>
                      </w:divBdr>
                    </w:div>
                    <w:div w:id="829951529">
                      <w:marLeft w:val="0"/>
                      <w:marRight w:val="0"/>
                      <w:marTop w:val="0"/>
                      <w:marBottom w:val="0"/>
                      <w:divBdr>
                        <w:top w:val="none" w:sz="0" w:space="0" w:color="auto"/>
                        <w:left w:val="none" w:sz="0" w:space="0" w:color="auto"/>
                        <w:bottom w:val="none" w:sz="0" w:space="0" w:color="auto"/>
                        <w:right w:val="none" w:sz="0" w:space="0" w:color="auto"/>
                      </w:divBdr>
                    </w:div>
                    <w:div w:id="887449948">
                      <w:marLeft w:val="0"/>
                      <w:marRight w:val="0"/>
                      <w:marTop w:val="0"/>
                      <w:marBottom w:val="0"/>
                      <w:divBdr>
                        <w:top w:val="none" w:sz="0" w:space="0" w:color="auto"/>
                        <w:left w:val="none" w:sz="0" w:space="0" w:color="auto"/>
                        <w:bottom w:val="none" w:sz="0" w:space="0" w:color="auto"/>
                        <w:right w:val="none" w:sz="0" w:space="0" w:color="auto"/>
                      </w:divBdr>
                    </w:div>
                    <w:div w:id="1039011470">
                      <w:marLeft w:val="0"/>
                      <w:marRight w:val="0"/>
                      <w:marTop w:val="0"/>
                      <w:marBottom w:val="0"/>
                      <w:divBdr>
                        <w:top w:val="none" w:sz="0" w:space="0" w:color="auto"/>
                        <w:left w:val="none" w:sz="0" w:space="0" w:color="auto"/>
                        <w:bottom w:val="none" w:sz="0" w:space="0" w:color="auto"/>
                        <w:right w:val="none" w:sz="0" w:space="0" w:color="auto"/>
                      </w:divBdr>
                    </w:div>
                    <w:div w:id="1760329308">
                      <w:marLeft w:val="0"/>
                      <w:marRight w:val="0"/>
                      <w:marTop w:val="0"/>
                      <w:marBottom w:val="0"/>
                      <w:divBdr>
                        <w:top w:val="none" w:sz="0" w:space="0" w:color="auto"/>
                        <w:left w:val="none" w:sz="0" w:space="0" w:color="auto"/>
                        <w:bottom w:val="none" w:sz="0" w:space="0" w:color="auto"/>
                        <w:right w:val="none" w:sz="0" w:space="0" w:color="auto"/>
                      </w:divBdr>
                    </w:div>
                  </w:divsChild>
                </w:div>
                <w:div w:id="1188908973">
                  <w:marLeft w:val="0"/>
                  <w:marRight w:val="0"/>
                  <w:marTop w:val="0"/>
                  <w:marBottom w:val="0"/>
                  <w:divBdr>
                    <w:top w:val="none" w:sz="0" w:space="0" w:color="auto"/>
                    <w:left w:val="none" w:sz="0" w:space="0" w:color="auto"/>
                    <w:bottom w:val="none" w:sz="0" w:space="0" w:color="auto"/>
                    <w:right w:val="none" w:sz="0" w:space="0" w:color="auto"/>
                  </w:divBdr>
                  <w:divsChild>
                    <w:div w:id="608463888">
                      <w:marLeft w:val="0"/>
                      <w:marRight w:val="0"/>
                      <w:marTop w:val="0"/>
                      <w:marBottom w:val="0"/>
                      <w:divBdr>
                        <w:top w:val="none" w:sz="0" w:space="0" w:color="auto"/>
                        <w:left w:val="none" w:sz="0" w:space="0" w:color="auto"/>
                        <w:bottom w:val="none" w:sz="0" w:space="0" w:color="auto"/>
                        <w:right w:val="none" w:sz="0" w:space="0" w:color="auto"/>
                      </w:divBdr>
                    </w:div>
                  </w:divsChild>
                </w:div>
                <w:div w:id="1189488696">
                  <w:marLeft w:val="0"/>
                  <w:marRight w:val="0"/>
                  <w:marTop w:val="0"/>
                  <w:marBottom w:val="0"/>
                  <w:divBdr>
                    <w:top w:val="none" w:sz="0" w:space="0" w:color="auto"/>
                    <w:left w:val="none" w:sz="0" w:space="0" w:color="auto"/>
                    <w:bottom w:val="none" w:sz="0" w:space="0" w:color="auto"/>
                    <w:right w:val="none" w:sz="0" w:space="0" w:color="auto"/>
                  </w:divBdr>
                  <w:divsChild>
                    <w:div w:id="1380781315">
                      <w:marLeft w:val="0"/>
                      <w:marRight w:val="0"/>
                      <w:marTop w:val="0"/>
                      <w:marBottom w:val="0"/>
                      <w:divBdr>
                        <w:top w:val="none" w:sz="0" w:space="0" w:color="auto"/>
                        <w:left w:val="none" w:sz="0" w:space="0" w:color="auto"/>
                        <w:bottom w:val="none" w:sz="0" w:space="0" w:color="auto"/>
                        <w:right w:val="none" w:sz="0" w:space="0" w:color="auto"/>
                      </w:divBdr>
                    </w:div>
                  </w:divsChild>
                </w:div>
                <w:div w:id="1189831821">
                  <w:marLeft w:val="0"/>
                  <w:marRight w:val="0"/>
                  <w:marTop w:val="0"/>
                  <w:marBottom w:val="0"/>
                  <w:divBdr>
                    <w:top w:val="none" w:sz="0" w:space="0" w:color="auto"/>
                    <w:left w:val="none" w:sz="0" w:space="0" w:color="auto"/>
                    <w:bottom w:val="none" w:sz="0" w:space="0" w:color="auto"/>
                    <w:right w:val="none" w:sz="0" w:space="0" w:color="auto"/>
                  </w:divBdr>
                  <w:divsChild>
                    <w:div w:id="184438968">
                      <w:marLeft w:val="0"/>
                      <w:marRight w:val="0"/>
                      <w:marTop w:val="0"/>
                      <w:marBottom w:val="0"/>
                      <w:divBdr>
                        <w:top w:val="none" w:sz="0" w:space="0" w:color="auto"/>
                        <w:left w:val="none" w:sz="0" w:space="0" w:color="auto"/>
                        <w:bottom w:val="none" w:sz="0" w:space="0" w:color="auto"/>
                        <w:right w:val="none" w:sz="0" w:space="0" w:color="auto"/>
                      </w:divBdr>
                    </w:div>
                  </w:divsChild>
                </w:div>
                <w:div w:id="1211575725">
                  <w:marLeft w:val="0"/>
                  <w:marRight w:val="0"/>
                  <w:marTop w:val="0"/>
                  <w:marBottom w:val="0"/>
                  <w:divBdr>
                    <w:top w:val="none" w:sz="0" w:space="0" w:color="auto"/>
                    <w:left w:val="none" w:sz="0" w:space="0" w:color="auto"/>
                    <w:bottom w:val="none" w:sz="0" w:space="0" w:color="auto"/>
                    <w:right w:val="none" w:sz="0" w:space="0" w:color="auto"/>
                  </w:divBdr>
                  <w:divsChild>
                    <w:div w:id="484977472">
                      <w:marLeft w:val="0"/>
                      <w:marRight w:val="0"/>
                      <w:marTop w:val="0"/>
                      <w:marBottom w:val="0"/>
                      <w:divBdr>
                        <w:top w:val="none" w:sz="0" w:space="0" w:color="auto"/>
                        <w:left w:val="none" w:sz="0" w:space="0" w:color="auto"/>
                        <w:bottom w:val="none" w:sz="0" w:space="0" w:color="auto"/>
                        <w:right w:val="none" w:sz="0" w:space="0" w:color="auto"/>
                      </w:divBdr>
                    </w:div>
                    <w:div w:id="1723481880">
                      <w:marLeft w:val="0"/>
                      <w:marRight w:val="0"/>
                      <w:marTop w:val="0"/>
                      <w:marBottom w:val="0"/>
                      <w:divBdr>
                        <w:top w:val="none" w:sz="0" w:space="0" w:color="auto"/>
                        <w:left w:val="none" w:sz="0" w:space="0" w:color="auto"/>
                        <w:bottom w:val="none" w:sz="0" w:space="0" w:color="auto"/>
                        <w:right w:val="none" w:sz="0" w:space="0" w:color="auto"/>
                      </w:divBdr>
                    </w:div>
                  </w:divsChild>
                </w:div>
                <w:div w:id="1312249834">
                  <w:marLeft w:val="0"/>
                  <w:marRight w:val="0"/>
                  <w:marTop w:val="0"/>
                  <w:marBottom w:val="0"/>
                  <w:divBdr>
                    <w:top w:val="none" w:sz="0" w:space="0" w:color="auto"/>
                    <w:left w:val="none" w:sz="0" w:space="0" w:color="auto"/>
                    <w:bottom w:val="none" w:sz="0" w:space="0" w:color="auto"/>
                    <w:right w:val="none" w:sz="0" w:space="0" w:color="auto"/>
                  </w:divBdr>
                  <w:divsChild>
                    <w:div w:id="433670531">
                      <w:marLeft w:val="0"/>
                      <w:marRight w:val="0"/>
                      <w:marTop w:val="0"/>
                      <w:marBottom w:val="0"/>
                      <w:divBdr>
                        <w:top w:val="none" w:sz="0" w:space="0" w:color="auto"/>
                        <w:left w:val="none" w:sz="0" w:space="0" w:color="auto"/>
                        <w:bottom w:val="none" w:sz="0" w:space="0" w:color="auto"/>
                        <w:right w:val="none" w:sz="0" w:space="0" w:color="auto"/>
                      </w:divBdr>
                    </w:div>
                  </w:divsChild>
                </w:div>
                <w:div w:id="1329820161">
                  <w:marLeft w:val="0"/>
                  <w:marRight w:val="0"/>
                  <w:marTop w:val="0"/>
                  <w:marBottom w:val="0"/>
                  <w:divBdr>
                    <w:top w:val="none" w:sz="0" w:space="0" w:color="auto"/>
                    <w:left w:val="none" w:sz="0" w:space="0" w:color="auto"/>
                    <w:bottom w:val="none" w:sz="0" w:space="0" w:color="auto"/>
                    <w:right w:val="none" w:sz="0" w:space="0" w:color="auto"/>
                  </w:divBdr>
                  <w:divsChild>
                    <w:div w:id="1319652506">
                      <w:marLeft w:val="0"/>
                      <w:marRight w:val="0"/>
                      <w:marTop w:val="0"/>
                      <w:marBottom w:val="0"/>
                      <w:divBdr>
                        <w:top w:val="none" w:sz="0" w:space="0" w:color="auto"/>
                        <w:left w:val="none" w:sz="0" w:space="0" w:color="auto"/>
                        <w:bottom w:val="none" w:sz="0" w:space="0" w:color="auto"/>
                        <w:right w:val="none" w:sz="0" w:space="0" w:color="auto"/>
                      </w:divBdr>
                    </w:div>
                  </w:divsChild>
                </w:div>
                <w:div w:id="1377004275">
                  <w:marLeft w:val="0"/>
                  <w:marRight w:val="0"/>
                  <w:marTop w:val="0"/>
                  <w:marBottom w:val="0"/>
                  <w:divBdr>
                    <w:top w:val="none" w:sz="0" w:space="0" w:color="auto"/>
                    <w:left w:val="none" w:sz="0" w:space="0" w:color="auto"/>
                    <w:bottom w:val="none" w:sz="0" w:space="0" w:color="auto"/>
                    <w:right w:val="none" w:sz="0" w:space="0" w:color="auto"/>
                  </w:divBdr>
                  <w:divsChild>
                    <w:div w:id="1237205956">
                      <w:marLeft w:val="0"/>
                      <w:marRight w:val="0"/>
                      <w:marTop w:val="0"/>
                      <w:marBottom w:val="0"/>
                      <w:divBdr>
                        <w:top w:val="none" w:sz="0" w:space="0" w:color="auto"/>
                        <w:left w:val="none" w:sz="0" w:space="0" w:color="auto"/>
                        <w:bottom w:val="none" w:sz="0" w:space="0" w:color="auto"/>
                        <w:right w:val="none" w:sz="0" w:space="0" w:color="auto"/>
                      </w:divBdr>
                    </w:div>
                  </w:divsChild>
                </w:div>
                <w:div w:id="1455519845">
                  <w:marLeft w:val="0"/>
                  <w:marRight w:val="0"/>
                  <w:marTop w:val="0"/>
                  <w:marBottom w:val="0"/>
                  <w:divBdr>
                    <w:top w:val="none" w:sz="0" w:space="0" w:color="auto"/>
                    <w:left w:val="none" w:sz="0" w:space="0" w:color="auto"/>
                    <w:bottom w:val="none" w:sz="0" w:space="0" w:color="auto"/>
                    <w:right w:val="none" w:sz="0" w:space="0" w:color="auto"/>
                  </w:divBdr>
                  <w:divsChild>
                    <w:div w:id="22631866">
                      <w:marLeft w:val="0"/>
                      <w:marRight w:val="0"/>
                      <w:marTop w:val="0"/>
                      <w:marBottom w:val="0"/>
                      <w:divBdr>
                        <w:top w:val="none" w:sz="0" w:space="0" w:color="auto"/>
                        <w:left w:val="none" w:sz="0" w:space="0" w:color="auto"/>
                        <w:bottom w:val="none" w:sz="0" w:space="0" w:color="auto"/>
                        <w:right w:val="none" w:sz="0" w:space="0" w:color="auto"/>
                      </w:divBdr>
                    </w:div>
                  </w:divsChild>
                </w:div>
                <w:div w:id="1456286879">
                  <w:marLeft w:val="0"/>
                  <w:marRight w:val="0"/>
                  <w:marTop w:val="0"/>
                  <w:marBottom w:val="0"/>
                  <w:divBdr>
                    <w:top w:val="none" w:sz="0" w:space="0" w:color="auto"/>
                    <w:left w:val="none" w:sz="0" w:space="0" w:color="auto"/>
                    <w:bottom w:val="none" w:sz="0" w:space="0" w:color="auto"/>
                    <w:right w:val="none" w:sz="0" w:space="0" w:color="auto"/>
                  </w:divBdr>
                  <w:divsChild>
                    <w:div w:id="1052465227">
                      <w:marLeft w:val="0"/>
                      <w:marRight w:val="0"/>
                      <w:marTop w:val="0"/>
                      <w:marBottom w:val="0"/>
                      <w:divBdr>
                        <w:top w:val="none" w:sz="0" w:space="0" w:color="auto"/>
                        <w:left w:val="none" w:sz="0" w:space="0" w:color="auto"/>
                        <w:bottom w:val="none" w:sz="0" w:space="0" w:color="auto"/>
                        <w:right w:val="none" w:sz="0" w:space="0" w:color="auto"/>
                      </w:divBdr>
                    </w:div>
                  </w:divsChild>
                </w:div>
                <w:div w:id="1548298991">
                  <w:marLeft w:val="0"/>
                  <w:marRight w:val="0"/>
                  <w:marTop w:val="0"/>
                  <w:marBottom w:val="0"/>
                  <w:divBdr>
                    <w:top w:val="none" w:sz="0" w:space="0" w:color="auto"/>
                    <w:left w:val="none" w:sz="0" w:space="0" w:color="auto"/>
                    <w:bottom w:val="none" w:sz="0" w:space="0" w:color="auto"/>
                    <w:right w:val="none" w:sz="0" w:space="0" w:color="auto"/>
                  </w:divBdr>
                  <w:divsChild>
                    <w:div w:id="151530518">
                      <w:marLeft w:val="0"/>
                      <w:marRight w:val="0"/>
                      <w:marTop w:val="0"/>
                      <w:marBottom w:val="0"/>
                      <w:divBdr>
                        <w:top w:val="none" w:sz="0" w:space="0" w:color="auto"/>
                        <w:left w:val="none" w:sz="0" w:space="0" w:color="auto"/>
                        <w:bottom w:val="none" w:sz="0" w:space="0" w:color="auto"/>
                        <w:right w:val="none" w:sz="0" w:space="0" w:color="auto"/>
                      </w:divBdr>
                    </w:div>
                    <w:div w:id="738752906">
                      <w:marLeft w:val="0"/>
                      <w:marRight w:val="0"/>
                      <w:marTop w:val="0"/>
                      <w:marBottom w:val="0"/>
                      <w:divBdr>
                        <w:top w:val="none" w:sz="0" w:space="0" w:color="auto"/>
                        <w:left w:val="none" w:sz="0" w:space="0" w:color="auto"/>
                        <w:bottom w:val="none" w:sz="0" w:space="0" w:color="auto"/>
                        <w:right w:val="none" w:sz="0" w:space="0" w:color="auto"/>
                      </w:divBdr>
                    </w:div>
                    <w:div w:id="1026634055">
                      <w:marLeft w:val="0"/>
                      <w:marRight w:val="0"/>
                      <w:marTop w:val="0"/>
                      <w:marBottom w:val="0"/>
                      <w:divBdr>
                        <w:top w:val="none" w:sz="0" w:space="0" w:color="auto"/>
                        <w:left w:val="none" w:sz="0" w:space="0" w:color="auto"/>
                        <w:bottom w:val="none" w:sz="0" w:space="0" w:color="auto"/>
                        <w:right w:val="none" w:sz="0" w:space="0" w:color="auto"/>
                      </w:divBdr>
                    </w:div>
                  </w:divsChild>
                </w:div>
                <w:div w:id="1577978607">
                  <w:marLeft w:val="0"/>
                  <w:marRight w:val="0"/>
                  <w:marTop w:val="0"/>
                  <w:marBottom w:val="0"/>
                  <w:divBdr>
                    <w:top w:val="none" w:sz="0" w:space="0" w:color="auto"/>
                    <w:left w:val="none" w:sz="0" w:space="0" w:color="auto"/>
                    <w:bottom w:val="none" w:sz="0" w:space="0" w:color="auto"/>
                    <w:right w:val="none" w:sz="0" w:space="0" w:color="auto"/>
                  </w:divBdr>
                  <w:divsChild>
                    <w:div w:id="679048796">
                      <w:marLeft w:val="0"/>
                      <w:marRight w:val="0"/>
                      <w:marTop w:val="0"/>
                      <w:marBottom w:val="0"/>
                      <w:divBdr>
                        <w:top w:val="none" w:sz="0" w:space="0" w:color="auto"/>
                        <w:left w:val="none" w:sz="0" w:space="0" w:color="auto"/>
                        <w:bottom w:val="none" w:sz="0" w:space="0" w:color="auto"/>
                        <w:right w:val="none" w:sz="0" w:space="0" w:color="auto"/>
                      </w:divBdr>
                    </w:div>
                  </w:divsChild>
                </w:div>
                <w:div w:id="1640763392">
                  <w:marLeft w:val="0"/>
                  <w:marRight w:val="0"/>
                  <w:marTop w:val="0"/>
                  <w:marBottom w:val="0"/>
                  <w:divBdr>
                    <w:top w:val="none" w:sz="0" w:space="0" w:color="auto"/>
                    <w:left w:val="none" w:sz="0" w:space="0" w:color="auto"/>
                    <w:bottom w:val="none" w:sz="0" w:space="0" w:color="auto"/>
                    <w:right w:val="none" w:sz="0" w:space="0" w:color="auto"/>
                  </w:divBdr>
                  <w:divsChild>
                    <w:div w:id="220949601">
                      <w:marLeft w:val="0"/>
                      <w:marRight w:val="0"/>
                      <w:marTop w:val="0"/>
                      <w:marBottom w:val="0"/>
                      <w:divBdr>
                        <w:top w:val="none" w:sz="0" w:space="0" w:color="auto"/>
                        <w:left w:val="none" w:sz="0" w:space="0" w:color="auto"/>
                        <w:bottom w:val="none" w:sz="0" w:space="0" w:color="auto"/>
                        <w:right w:val="none" w:sz="0" w:space="0" w:color="auto"/>
                      </w:divBdr>
                    </w:div>
                    <w:div w:id="401877558">
                      <w:marLeft w:val="0"/>
                      <w:marRight w:val="0"/>
                      <w:marTop w:val="0"/>
                      <w:marBottom w:val="0"/>
                      <w:divBdr>
                        <w:top w:val="none" w:sz="0" w:space="0" w:color="auto"/>
                        <w:left w:val="none" w:sz="0" w:space="0" w:color="auto"/>
                        <w:bottom w:val="none" w:sz="0" w:space="0" w:color="auto"/>
                        <w:right w:val="none" w:sz="0" w:space="0" w:color="auto"/>
                      </w:divBdr>
                    </w:div>
                    <w:div w:id="1835760542">
                      <w:marLeft w:val="0"/>
                      <w:marRight w:val="0"/>
                      <w:marTop w:val="0"/>
                      <w:marBottom w:val="0"/>
                      <w:divBdr>
                        <w:top w:val="none" w:sz="0" w:space="0" w:color="auto"/>
                        <w:left w:val="none" w:sz="0" w:space="0" w:color="auto"/>
                        <w:bottom w:val="none" w:sz="0" w:space="0" w:color="auto"/>
                        <w:right w:val="none" w:sz="0" w:space="0" w:color="auto"/>
                      </w:divBdr>
                    </w:div>
                  </w:divsChild>
                </w:div>
                <w:div w:id="1667702977">
                  <w:marLeft w:val="0"/>
                  <w:marRight w:val="0"/>
                  <w:marTop w:val="0"/>
                  <w:marBottom w:val="0"/>
                  <w:divBdr>
                    <w:top w:val="none" w:sz="0" w:space="0" w:color="auto"/>
                    <w:left w:val="none" w:sz="0" w:space="0" w:color="auto"/>
                    <w:bottom w:val="none" w:sz="0" w:space="0" w:color="auto"/>
                    <w:right w:val="none" w:sz="0" w:space="0" w:color="auto"/>
                  </w:divBdr>
                  <w:divsChild>
                    <w:div w:id="429736674">
                      <w:marLeft w:val="0"/>
                      <w:marRight w:val="0"/>
                      <w:marTop w:val="0"/>
                      <w:marBottom w:val="0"/>
                      <w:divBdr>
                        <w:top w:val="none" w:sz="0" w:space="0" w:color="auto"/>
                        <w:left w:val="none" w:sz="0" w:space="0" w:color="auto"/>
                        <w:bottom w:val="none" w:sz="0" w:space="0" w:color="auto"/>
                        <w:right w:val="none" w:sz="0" w:space="0" w:color="auto"/>
                      </w:divBdr>
                    </w:div>
                  </w:divsChild>
                </w:div>
                <w:div w:id="1696299686">
                  <w:marLeft w:val="0"/>
                  <w:marRight w:val="0"/>
                  <w:marTop w:val="0"/>
                  <w:marBottom w:val="0"/>
                  <w:divBdr>
                    <w:top w:val="none" w:sz="0" w:space="0" w:color="auto"/>
                    <w:left w:val="none" w:sz="0" w:space="0" w:color="auto"/>
                    <w:bottom w:val="none" w:sz="0" w:space="0" w:color="auto"/>
                    <w:right w:val="none" w:sz="0" w:space="0" w:color="auto"/>
                  </w:divBdr>
                  <w:divsChild>
                    <w:div w:id="1124419672">
                      <w:marLeft w:val="0"/>
                      <w:marRight w:val="0"/>
                      <w:marTop w:val="0"/>
                      <w:marBottom w:val="0"/>
                      <w:divBdr>
                        <w:top w:val="none" w:sz="0" w:space="0" w:color="auto"/>
                        <w:left w:val="none" w:sz="0" w:space="0" w:color="auto"/>
                        <w:bottom w:val="none" w:sz="0" w:space="0" w:color="auto"/>
                        <w:right w:val="none" w:sz="0" w:space="0" w:color="auto"/>
                      </w:divBdr>
                    </w:div>
                    <w:div w:id="1627587774">
                      <w:marLeft w:val="0"/>
                      <w:marRight w:val="0"/>
                      <w:marTop w:val="0"/>
                      <w:marBottom w:val="0"/>
                      <w:divBdr>
                        <w:top w:val="none" w:sz="0" w:space="0" w:color="auto"/>
                        <w:left w:val="none" w:sz="0" w:space="0" w:color="auto"/>
                        <w:bottom w:val="none" w:sz="0" w:space="0" w:color="auto"/>
                        <w:right w:val="none" w:sz="0" w:space="0" w:color="auto"/>
                      </w:divBdr>
                    </w:div>
                    <w:div w:id="1937906698">
                      <w:marLeft w:val="0"/>
                      <w:marRight w:val="0"/>
                      <w:marTop w:val="0"/>
                      <w:marBottom w:val="0"/>
                      <w:divBdr>
                        <w:top w:val="none" w:sz="0" w:space="0" w:color="auto"/>
                        <w:left w:val="none" w:sz="0" w:space="0" w:color="auto"/>
                        <w:bottom w:val="none" w:sz="0" w:space="0" w:color="auto"/>
                        <w:right w:val="none" w:sz="0" w:space="0" w:color="auto"/>
                      </w:divBdr>
                    </w:div>
                    <w:div w:id="1984501794">
                      <w:marLeft w:val="0"/>
                      <w:marRight w:val="0"/>
                      <w:marTop w:val="0"/>
                      <w:marBottom w:val="0"/>
                      <w:divBdr>
                        <w:top w:val="none" w:sz="0" w:space="0" w:color="auto"/>
                        <w:left w:val="none" w:sz="0" w:space="0" w:color="auto"/>
                        <w:bottom w:val="none" w:sz="0" w:space="0" w:color="auto"/>
                        <w:right w:val="none" w:sz="0" w:space="0" w:color="auto"/>
                      </w:divBdr>
                    </w:div>
                    <w:div w:id="2003655472">
                      <w:marLeft w:val="0"/>
                      <w:marRight w:val="0"/>
                      <w:marTop w:val="0"/>
                      <w:marBottom w:val="0"/>
                      <w:divBdr>
                        <w:top w:val="none" w:sz="0" w:space="0" w:color="auto"/>
                        <w:left w:val="none" w:sz="0" w:space="0" w:color="auto"/>
                        <w:bottom w:val="none" w:sz="0" w:space="0" w:color="auto"/>
                        <w:right w:val="none" w:sz="0" w:space="0" w:color="auto"/>
                      </w:divBdr>
                    </w:div>
                  </w:divsChild>
                </w:div>
                <w:div w:id="1807970621">
                  <w:marLeft w:val="0"/>
                  <w:marRight w:val="0"/>
                  <w:marTop w:val="0"/>
                  <w:marBottom w:val="0"/>
                  <w:divBdr>
                    <w:top w:val="none" w:sz="0" w:space="0" w:color="auto"/>
                    <w:left w:val="none" w:sz="0" w:space="0" w:color="auto"/>
                    <w:bottom w:val="none" w:sz="0" w:space="0" w:color="auto"/>
                    <w:right w:val="none" w:sz="0" w:space="0" w:color="auto"/>
                  </w:divBdr>
                  <w:divsChild>
                    <w:div w:id="831263965">
                      <w:marLeft w:val="0"/>
                      <w:marRight w:val="0"/>
                      <w:marTop w:val="0"/>
                      <w:marBottom w:val="0"/>
                      <w:divBdr>
                        <w:top w:val="none" w:sz="0" w:space="0" w:color="auto"/>
                        <w:left w:val="none" w:sz="0" w:space="0" w:color="auto"/>
                        <w:bottom w:val="none" w:sz="0" w:space="0" w:color="auto"/>
                        <w:right w:val="none" w:sz="0" w:space="0" w:color="auto"/>
                      </w:divBdr>
                    </w:div>
                  </w:divsChild>
                </w:div>
                <w:div w:id="1822385771">
                  <w:marLeft w:val="0"/>
                  <w:marRight w:val="0"/>
                  <w:marTop w:val="0"/>
                  <w:marBottom w:val="0"/>
                  <w:divBdr>
                    <w:top w:val="none" w:sz="0" w:space="0" w:color="auto"/>
                    <w:left w:val="none" w:sz="0" w:space="0" w:color="auto"/>
                    <w:bottom w:val="none" w:sz="0" w:space="0" w:color="auto"/>
                    <w:right w:val="none" w:sz="0" w:space="0" w:color="auto"/>
                  </w:divBdr>
                  <w:divsChild>
                    <w:div w:id="1406948981">
                      <w:marLeft w:val="0"/>
                      <w:marRight w:val="0"/>
                      <w:marTop w:val="0"/>
                      <w:marBottom w:val="0"/>
                      <w:divBdr>
                        <w:top w:val="none" w:sz="0" w:space="0" w:color="auto"/>
                        <w:left w:val="none" w:sz="0" w:space="0" w:color="auto"/>
                        <w:bottom w:val="none" w:sz="0" w:space="0" w:color="auto"/>
                        <w:right w:val="none" w:sz="0" w:space="0" w:color="auto"/>
                      </w:divBdr>
                    </w:div>
                    <w:div w:id="2028217609">
                      <w:marLeft w:val="0"/>
                      <w:marRight w:val="0"/>
                      <w:marTop w:val="0"/>
                      <w:marBottom w:val="0"/>
                      <w:divBdr>
                        <w:top w:val="none" w:sz="0" w:space="0" w:color="auto"/>
                        <w:left w:val="none" w:sz="0" w:space="0" w:color="auto"/>
                        <w:bottom w:val="none" w:sz="0" w:space="0" w:color="auto"/>
                        <w:right w:val="none" w:sz="0" w:space="0" w:color="auto"/>
                      </w:divBdr>
                    </w:div>
                  </w:divsChild>
                </w:div>
                <w:div w:id="1823037625">
                  <w:marLeft w:val="0"/>
                  <w:marRight w:val="0"/>
                  <w:marTop w:val="0"/>
                  <w:marBottom w:val="0"/>
                  <w:divBdr>
                    <w:top w:val="none" w:sz="0" w:space="0" w:color="auto"/>
                    <w:left w:val="none" w:sz="0" w:space="0" w:color="auto"/>
                    <w:bottom w:val="none" w:sz="0" w:space="0" w:color="auto"/>
                    <w:right w:val="none" w:sz="0" w:space="0" w:color="auto"/>
                  </w:divBdr>
                  <w:divsChild>
                    <w:div w:id="398941140">
                      <w:marLeft w:val="0"/>
                      <w:marRight w:val="0"/>
                      <w:marTop w:val="0"/>
                      <w:marBottom w:val="0"/>
                      <w:divBdr>
                        <w:top w:val="none" w:sz="0" w:space="0" w:color="auto"/>
                        <w:left w:val="none" w:sz="0" w:space="0" w:color="auto"/>
                        <w:bottom w:val="none" w:sz="0" w:space="0" w:color="auto"/>
                        <w:right w:val="none" w:sz="0" w:space="0" w:color="auto"/>
                      </w:divBdr>
                    </w:div>
                  </w:divsChild>
                </w:div>
                <w:div w:id="1908304084">
                  <w:marLeft w:val="0"/>
                  <w:marRight w:val="0"/>
                  <w:marTop w:val="0"/>
                  <w:marBottom w:val="0"/>
                  <w:divBdr>
                    <w:top w:val="none" w:sz="0" w:space="0" w:color="auto"/>
                    <w:left w:val="none" w:sz="0" w:space="0" w:color="auto"/>
                    <w:bottom w:val="none" w:sz="0" w:space="0" w:color="auto"/>
                    <w:right w:val="none" w:sz="0" w:space="0" w:color="auto"/>
                  </w:divBdr>
                  <w:divsChild>
                    <w:div w:id="815300370">
                      <w:marLeft w:val="0"/>
                      <w:marRight w:val="0"/>
                      <w:marTop w:val="0"/>
                      <w:marBottom w:val="0"/>
                      <w:divBdr>
                        <w:top w:val="none" w:sz="0" w:space="0" w:color="auto"/>
                        <w:left w:val="none" w:sz="0" w:space="0" w:color="auto"/>
                        <w:bottom w:val="none" w:sz="0" w:space="0" w:color="auto"/>
                        <w:right w:val="none" w:sz="0" w:space="0" w:color="auto"/>
                      </w:divBdr>
                    </w:div>
                  </w:divsChild>
                </w:div>
                <w:div w:id="1920210212">
                  <w:marLeft w:val="0"/>
                  <w:marRight w:val="0"/>
                  <w:marTop w:val="0"/>
                  <w:marBottom w:val="0"/>
                  <w:divBdr>
                    <w:top w:val="none" w:sz="0" w:space="0" w:color="auto"/>
                    <w:left w:val="none" w:sz="0" w:space="0" w:color="auto"/>
                    <w:bottom w:val="none" w:sz="0" w:space="0" w:color="auto"/>
                    <w:right w:val="none" w:sz="0" w:space="0" w:color="auto"/>
                  </w:divBdr>
                  <w:divsChild>
                    <w:div w:id="1954315873">
                      <w:marLeft w:val="0"/>
                      <w:marRight w:val="0"/>
                      <w:marTop w:val="0"/>
                      <w:marBottom w:val="0"/>
                      <w:divBdr>
                        <w:top w:val="none" w:sz="0" w:space="0" w:color="auto"/>
                        <w:left w:val="none" w:sz="0" w:space="0" w:color="auto"/>
                        <w:bottom w:val="none" w:sz="0" w:space="0" w:color="auto"/>
                        <w:right w:val="none" w:sz="0" w:space="0" w:color="auto"/>
                      </w:divBdr>
                    </w:div>
                  </w:divsChild>
                </w:div>
                <w:div w:id="2026980848">
                  <w:marLeft w:val="0"/>
                  <w:marRight w:val="0"/>
                  <w:marTop w:val="0"/>
                  <w:marBottom w:val="0"/>
                  <w:divBdr>
                    <w:top w:val="none" w:sz="0" w:space="0" w:color="auto"/>
                    <w:left w:val="none" w:sz="0" w:space="0" w:color="auto"/>
                    <w:bottom w:val="none" w:sz="0" w:space="0" w:color="auto"/>
                    <w:right w:val="none" w:sz="0" w:space="0" w:color="auto"/>
                  </w:divBdr>
                  <w:divsChild>
                    <w:div w:id="543713304">
                      <w:marLeft w:val="0"/>
                      <w:marRight w:val="0"/>
                      <w:marTop w:val="0"/>
                      <w:marBottom w:val="0"/>
                      <w:divBdr>
                        <w:top w:val="none" w:sz="0" w:space="0" w:color="auto"/>
                        <w:left w:val="none" w:sz="0" w:space="0" w:color="auto"/>
                        <w:bottom w:val="none" w:sz="0" w:space="0" w:color="auto"/>
                        <w:right w:val="none" w:sz="0" w:space="0" w:color="auto"/>
                      </w:divBdr>
                    </w:div>
                  </w:divsChild>
                </w:div>
                <w:div w:id="2067994374">
                  <w:marLeft w:val="0"/>
                  <w:marRight w:val="0"/>
                  <w:marTop w:val="0"/>
                  <w:marBottom w:val="0"/>
                  <w:divBdr>
                    <w:top w:val="none" w:sz="0" w:space="0" w:color="auto"/>
                    <w:left w:val="none" w:sz="0" w:space="0" w:color="auto"/>
                    <w:bottom w:val="none" w:sz="0" w:space="0" w:color="auto"/>
                    <w:right w:val="none" w:sz="0" w:space="0" w:color="auto"/>
                  </w:divBdr>
                  <w:divsChild>
                    <w:div w:id="516624849">
                      <w:marLeft w:val="0"/>
                      <w:marRight w:val="0"/>
                      <w:marTop w:val="0"/>
                      <w:marBottom w:val="0"/>
                      <w:divBdr>
                        <w:top w:val="none" w:sz="0" w:space="0" w:color="auto"/>
                        <w:left w:val="none" w:sz="0" w:space="0" w:color="auto"/>
                        <w:bottom w:val="none" w:sz="0" w:space="0" w:color="auto"/>
                        <w:right w:val="none" w:sz="0" w:space="0" w:color="auto"/>
                      </w:divBdr>
                    </w:div>
                  </w:divsChild>
                </w:div>
                <w:div w:id="2107187383">
                  <w:marLeft w:val="0"/>
                  <w:marRight w:val="0"/>
                  <w:marTop w:val="0"/>
                  <w:marBottom w:val="0"/>
                  <w:divBdr>
                    <w:top w:val="none" w:sz="0" w:space="0" w:color="auto"/>
                    <w:left w:val="none" w:sz="0" w:space="0" w:color="auto"/>
                    <w:bottom w:val="none" w:sz="0" w:space="0" w:color="auto"/>
                    <w:right w:val="none" w:sz="0" w:space="0" w:color="auto"/>
                  </w:divBdr>
                  <w:divsChild>
                    <w:div w:id="170493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017777">
          <w:marLeft w:val="0"/>
          <w:marRight w:val="0"/>
          <w:marTop w:val="0"/>
          <w:marBottom w:val="0"/>
          <w:divBdr>
            <w:top w:val="none" w:sz="0" w:space="0" w:color="auto"/>
            <w:left w:val="none" w:sz="0" w:space="0" w:color="auto"/>
            <w:bottom w:val="none" w:sz="0" w:space="0" w:color="auto"/>
            <w:right w:val="none" w:sz="0" w:space="0" w:color="auto"/>
          </w:divBdr>
        </w:div>
        <w:div w:id="1466122474">
          <w:marLeft w:val="0"/>
          <w:marRight w:val="0"/>
          <w:marTop w:val="0"/>
          <w:marBottom w:val="0"/>
          <w:divBdr>
            <w:top w:val="none" w:sz="0" w:space="0" w:color="auto"/>
            <w:left w:val="none" w:sz="0" w:space="0" w:color="auto"/>
            <w:bottom w:val="none" w:sz="0" w:space="0" w:color="auto"/>
            <w:right w:val="none" w:sz="0" w:space="0" w:color="auto"/>
          </w:divBdr>
        </w:div>
        <w:div w:id="1492670649">
          <w:marLeft w:val="0"/>
          <w:marRight w:val="0"/>
          <w:marTop w:val="0"/>
          <w:marBottom w:val="0"/>
          <w:divBdr>
            <w:top w:val="none" w:sz="0" w:space="0" w:color="auto"/>
            <w:left w:val="none" w:sz="0" w:space="0" w:color="auto"/>
            <w:bottom w:val="none" w:sz="0" w:space="0" w:color="auto"/>
            <w:right w:val="none" w:sz="0" w:space="0" w:color="auto"/>
          </w:divBdr>
          <w:divsChild>
            <w:div w:id="1167555461">
              <w:marLeft w:val="-75"/>
              <w:marRight w:val="0"/>
              <w:marTop w:val="30"/>
              <w:marBottom w:val="30"/>
              <w:divBdr>
                <w:top w:val="none" w:sz="0" w:space="0" w:color="auto"/>
                <w:left w:val="none" w:sz="0" w:space="0" w:color="auto"/>
                <w:bottom w:val="none" w:sz="0" w:space="0" w:color="auto"/>
                <w:right w:val="none" w:sz="0" w:space="0" w:color="auto"/>
              </w:divBdr>
              <w:divsChild>
                <w:div w:id="100609567">
                  <w:marLeft w:val="0"/>
                  <w:marRight w:val="0"/>
                  <w:marTop w:val="0"/>
                  <w:marBottom w:val="0"/>
                  <w:divBdr>
                    <w:top w:val="none" w:sz="0" w:space="0" w:color="auto"/>
                    <w:left w:val="none" w:sz="0" w:space="0" w:color="auto"/>
                    <w:bottom w:val="none" w:sz="0" w:space="0" w:color="auto"/>
                    <w:right w:val="none" w:sz="0" w:space="0" w:color="auto"/>
                  </w:divBdr>
                  <w:divsChild>
                    <w:div w:id="1454250856">
                      <w:marLeft w:val="0"/>
                      <w:marRight w:val="0"/>
                      <w:marTop w:val="0"/>
                      <w:marBottom w:val="0"/>
                      <w:divBdr>
                        <w:top w:val="none" w:sz="0" w:space="0" w:color="auto"/>
                        <w:left w:val="none" w:sz="0" w:space="0" w:color="auto"/>
                        <w:bottom w:val="none" w:sz="0" w:space="0" w:color="auto"/>
                        <w:right w:val="none" w:sz="0" w:space="0" w:color="auto"/>
                      </w:divBdr>
                    </w:div>
                  </w:divsChild>
                </w:div>
                <w:div w:id="358043549">
                  <w:marLeft w:val="0"/>
                  <w:marRight w:val="0"/>
                  <w:marTop w:val="0"/>
                  <w:marBottom w:val="0"/>
                  <w:divBdr>
                    <w:top w:val="none" w:sz="0" w:space="0" w:color="auto"/>
                    <w:left w:val="none" w:sz="0" w:space="0" w:color="auto"/>
                    <w:bottom w:val="none" w:sz="0" w:space="0" w:color="auto"/>
                    <w:right w:val="none" w:sz="0" w:space="0" w:color="auto"/>
                  </w:divBdr>
                  <w:divsChild>
                    <w:div w:id="884290220">
                      <w:marLeft w:val="0"/>
                      <w:marRight w:val="0"/>
                      <w:marTop w:val="0"/>
                      <w:marBottom w:val="0"/>
                      <w:divBdr>
                        <w:top w:val="none" w:sz="0" w:space="0" w:color="auto"/>
                        <w:left w:val="none" w:sz="0" w:space="0" w:color="auto"/>
                        <w:bottom w:val="none" w:sz="0" w:space="0" w:color="auto"/>
                        <w:right w:val="none" w:sz="0" w:space="0" w:color="auto"/>
                      </w:divBdr>
                    </w:div>
                  </w:divsChild>
                </w:div>
                <w:div w:id="479808764">
                  <w:marLeft w:val="0"/>
                  <w:marRight w:val="0"/>
                  <w:marTop w:val="0"/>
                  <w:marBottom w:val="0"/>
                  <w:divBdr>
                    <w:top w:val="none" w:sz="0" w:space="0" w:color="auto"/>
                    <w:left w:val="none" w:sz="0" w:space="0" w:color="auto"/>
                    <w:bottom w:val="none" w:sz="0" w:space="0" w:color="auto"/>
                    <w:right w:val="none" w:sz="0" w:space="0" w:color="auto"/>
                  </w:divBdr>
                  <w:divsChild>
                    <w:div w:id="2051102870">
                      <w:marLeft w:val="0"/>
                      <w:marRight w:val="0"/>
                      <w:marTop w:val="0"/>
                      <w:marBottom w:val="0"/>
                      <w:divBdr>
                        <w:top w:val="none" w:sz="0" w:space="0" w:color="auto"/>
                        <w:left w:val="none" w:sz="0" w:space="0" w:color="auto"/>
                        <w:bottom w:val="none" w:sz="0" w:space="0" w:color="auto"/>
                        <w:right w:val="none" w:sz="0" w:space="0" w:color="auto"/>
                      </w:divBdr>
                    </w:div>
                  </w:divsChild>
                </w:div>
                <w:div w:id="732237652">
                  <w:marLeft w:val="0"/>
                  <w:marRight w:val="0"/>
                  <w:marTop w:val="0"/>
                  <w:marBottom w:val="0"/>
                  <w:divBdr>
                    <w:top w:val="none" w:sz="0" w:space="0" w:color="auto"/>
                    <w:left w:val="none" w:sz="0" w:space="0" w:color="auto"/>
                    <w:bottom w:val="none" w:sz="0" w:space="0" w:color="auto"/>
                    <w:right w:val="none" w:sz="0" w:space="0" w:color="auto"/>
                  </w:divBdr>
                  <w:divsChild>
                    <w:div w:id="1624386798">
                      <w:marLeft w:val="0"/>
                      <w:marRight w:val="0"/>
                      <w:marTop w:val="0"/>
                      <w:marBottom w:val="0"/>
                      <w:divBdr>
                        <w:top w:val="none" w:sz="0" w:space="0" w:color="auto"/>
                        <w:left w:val="none" w:sz="0" w:space="0" w:color="auto"/>
                        <w:bottom w:val="none" w:sz="0" w:space="0" w:color="auto"/>
                        <w:right w:val="none" w:sz="0" w:space="0" w:color="auto"/>
                      </w:divBdr>
                    </w:div>
                  </w:divsChild>
                </w:div>
                <w:div w:id="1035546509">
                  <w:marLeft w:val="0"/>
                  <w:marRight w:val="0"/>
                  <w:marTop w:val="0"/>
                  <w:marBottom w:val="0"/>
                  <w:divBdr>
                    <w:top w:val="none" w:sz="0" w:space="0" w:color="auto"/>
                    <w:left w:val="none" w:sz="0" w:space="0" w:color="auto"/>
                    <w:bottom w:val="none" w:sz="0" w:space="0" w:color="auto"/>
                    <w:right w:val="none" w:sz="0" w:space="0" w:color="auto"/>
                  </w:divBdr>
                  <w:divsChild>
                    <w:div w:id="251279809">
                      <w:marLeft w:val="0"/>
                      <w:marRight w:val="0"/>
                      <w:marTop w:val="0"/>
                      <w:marBottom w:val="0"/>
                      <w:divBdr>
                        <w:top w:val="none" w:sz="0" w:space="0" w:color="auto"/>
                        <w:left w:val="none" w:sz="0" w:space="0" w:color="auto"/>
                        <w:bottom w:val="none" w:sz="0" w:space="0" w:color="auto"/>
                        <w:right w:val="none" w:sz="0" w:space="0" w:color="auto"/>
                      </w:divBdr>
                    </w:div>
                  </w:divsChild>
                </w:div>
                <w:div w:id="1213465346">
                  <w:marLeft w:val="0"/>
                  <w:marRight w:val="0"/>
                  <w:marTop w:val="0"/>
                  <w:marBottom w:val="0"/>
                  <w:divBdr>
                    <w:top w:val="none" w:sz="0" w:space="0" w:color="auto"/>
                    <w:left w:val="none" w:sz="0" w:space="0" w:color="auto"/>
                    <w:bottom w:val="none" w:sz="0" w:space="0" w:color="auto"/>
                    <w:right w:val="none" w:sz="0" w:space="0" w:color="auto"/>
                  </w:divBdr>
                  <w:divsChild>
                    <w:div w:id="1444497341">
                      <w:marLeft w:val="0"/>
                      <w:marRight w:val="0"/>
                      <w:marTop w:val="0"/>
                      <w:marBottom w:val="0"/>
                      <w:divBdr>
                        <w:top w:val="none" w:sz="0" w:space="0" w:color="auto"/>
                        <w:left w:val="none" w:sz="0" w:space="0" w:color="auto"/>
                        <w:bottom w:val="none" w:sz="0" w:space="0" w:color="auto"/>
                        <w:right w:val="none" w:sz="0" w:space="0" w:color="auto"/>
                      </w:divBdr>
                    </w:div>
                  </w:divsChild>
                </w:div>
                <w:div w:id="1605074554">
                  <w:marLeft w:val="0"/>
                  <w:marRight w:val="0"/>
                  <w:marTop w:val="0"/>
                  <w:marBottom w:val="0"/>
                  <w:divBdr>
                    <w:top w:val="none" w:sz="0" w:space="0" w:color="auto"/>
                    <w:left w:val="none" w:sz="0" w:space="0" w:color="auto"/>
                    <w:bottom w:val="none" w:sz="0" w:space="0" w:color="auto"/>
                    <w:right w:val="none" w:sz="0" w:space="0" w:color="auto"/>
                  </w:divBdr>
                  <w:divsChild>
                    <w:div w:id="402676811">
                      <w:marLeft w:val="0"/>
                      <w:marRight w:val="0"/>
                      <w:marTop w:val="0"/>
                      <w:marBottom w:val="0"/>
                      <w:divBdr>
                        <w:top w:val="none" w:sz="0" w:space="0" w:color="auto"/>
                        <w:left w:val="none" w:sz="0" w:space="0" w:color="auto"/>
                        <w:bottom w:val="none" w:sz="0" w:space="0" w:color="auto"/>
                        <w:right w:val="none" w:sz="0" w:space="0" w:color="auto"/>
                      </w:divBdr>
                    </w:div>
                  </w:divsChild>
                </w:div>
                <w:div w:id="2006545794">
                  <w:marLeft w:val="0"/>
                  <w:marRight w:val="0"/>
                  <w:marTop w:val="0"/>
                  <w:marBottom w:val="0"/>
                  <w:divBdr>
                    <w:top w:val="none" w:sz="0" w:space="0" w:color="auto"/>
                    <w:left w:val="none" w:sz="0" w:space="0" w:color="auto"/>
                    <w:bottom w:val="none" w:sz="0" w:space="0" w:color="auto"/>
                    <w:right w:val="none" w:sz="0" w:space="0" w:color="auto"/>
                  </w:divBdr>
                  <w:divsChild>
                    <w:div w:id="37520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691887">
          <w:marLeft w:val="0"/>
          <w:marRight w:val="0"/>
          <w:marTop w:val="0"/>
          <w:marBottom w:val="0"/>
          <w:divBdr>
            <w:top w:val="none" w:sz="0" w:space="0" w:color="auto"/>
            <w:left w:val="none" w:sz="0" w:space="0" w:color="auto"/>
            <w:bottom w:val="none" w:sz="0" w:space="0" w:color="auto"/>
            <w:right w:val="none" w:sz="0" w:space="0" w:color="auto"/>
          </w:divBdr>
        </w:div>
        <w:div w:id="1564608598">
          <w:marLeft w:val="0"/>
          <w:marRight w:val="0"/>
          <w:marTop w:val="0"/>
          <w:marBottom w:val="0"/>
          <w:divBdr>
            <w:top w:val="none" w:sz="0" w:space="0" w:color="auto"/>
            <w:left w:val="none" w:sz="0" w:space="0" w:color="auto"/>
            <w:bottom w:val="none" w:sz="0" w:space="0" w:color="auto"/>
            <w:right w:val="none" w:sz="0" w:space="0" w:color="auto"/>
          </w:divBdr>
        </w:div>
        <w:div w:id="1639993945">
          <w:marLeft w:val="0"/>
          <w:marRight w:val="0"/>
          <w:marTop w:val="0"/>
          <w:marBottom w:val="0"/>
          <w:divBdr>
            <w:top w:val="none" w:sz="0" w:space="0" w:color="auto"/>
            <w:left w:val="none" w:sz="0" w:space="0" w:color="auto"/>
            <w:bottom w:val="none" w:sz="0" w:space="0" w:color="auto"/>
            <w:right w:val="none" w:sz="0" w:space="0" w:color="auto"/>
          </w:divBdr>
        </w:div>
        <w:div w:id="1666319997">
          <w:marLeft w:val="0"/>
          <w:marRight w:val="0"/>
          <w:marTop w:val="0"/>
          <w:marBottom w:val="0"/>
          <w:divBdr>
            <w:top w:val="none" w:sz="0" w:space="0" w:color="auto"/>
            <w:left w:val="none" w:sz="0" w:space="0" w:color="auto"/>
            <w:bottom w:val="none" w:sz="0" w:space="0" w:color="auto"/>
            <w:right w:val="none" w:sz="0" w:space="0" w:color="auto"/>
          </w:divBdr>
        </w:div>
        <w:div w:id="1759668942">
          <w:marLeft w:val="0"/>
          <w:marRight w:val="0"/>
          <w:marTop w:val="0"/>
          <w:marBottom w:val="0"/>
          <w:divBdr>
            <w:top w:val="none" w:sz="0" w:space="0" w:color="auto"/>
            <w:left w:val="none" w:sz="0" w:space="0" w:color="auto"/>
            <w:bottom w:val="none" w:sz="0" w:space="0" w:color="auto"/>
            <w:right w:val="none" w:sz="0" w:space="0" w:color="auto"/>
          </w:divBdr>
        </w:div>
        <w:div w:id="1760178252">
          <w:marLeft w:val="0"/>
          <w:marRight w:val="0"/>
          <w:marTop w:val="0"/>
          <w:marBottom w:val="0"/>
          <w:divBdr>
            <w:top w:val="none" w:sz="0" w:space="0" w:color="auto"/>
            <w:left w:val="none" w:sz="0" w:space="0" w:color="auto"/>
            <w:bottom w:val="none" w:sz="0" w:space="0" w:color="auto"/>
            <w:right w:val="none" w:sz="0" w:space="0" w:color="auto"/>
          </w:divBdr>
          <w:divsChild>
            <w:div w:id="985358993">
              <w:marLeft w:val="-75"/>
              <w:marRight w:val="0"/>
              <w:marTop w:val="30"/>
              <w:marBottom w:val="30"/>
              <w:divBdr>
                <w:top w:val="none" w:sz="0" w:space="0" w:color="auto"/>
                <w:left w:val="none" w:sz="0" w:space="0" w:color="auto"/>
                <w:bottom w:val="none" w:sz="0" w:space="0" w:color="auto"/>
                <w:right w:val="none" w:sz="0" w:space="0" w:color="auto"/>
              </w:divBdr>
              <w:divsChild>
                <w:div w:id="16808473">
                  <w:marLeft w:val="0"/>
                  <w:marRight w:val="0"/>
                  <w:marTop w:val="0"/>
                  <w:marBottom w:val="0"/>
                  <w:divBdr>
                    <w:top w:val="none" w:sz="0" w:space="0" w:color="auto"/>
                    <w:left w:val="none" w:sz="0" w:space="0" w:color="auto"/>
                    <w:bottom w:val="none" w:sz="0" w:space="0" w:color="auto"/>
                    <w:right w:val="none" w:sz="0" w:space="0" w:color="auto"/>
                  </w:divBdr>
                  <w:divsChild>
                    <w:div w:id="1958216647">
                      <w:marLeft w:val="0"/>
                      <w:marRight w:val="0"/>
                      <w:marTop w:val="0"/>
                      <w:marBottom w:val="0"/>
                      <w:divBdr>
                        <w:top w:val="none" w:sz="0" w:space="0" w:color="auto"/>
                        <w:left w:val="none" w:sz="0" w:space="0" w:color="auto"/>
                        <w:bottom w:val="none" w:sz="0" w:space="0" w:color="auto"/>
                        <w:right w:val="none" w:sz="0" w:space="0" w:color="auto"/>
                      </w:divBdr>
                    </w:div>
                  </w:divsChild>
                </w:div>
                <w:div w:id="64500062">
                  <w:marLeft w:val="0"/>
                  <w:marRight w:val="0"/>
                  <w:marTop w:val="0"/>
                  <w:marBottom w:val="0"/>
                  <w:divBdr>
                    <w:top w:val="none" w:sz="0" w:space="0" w:color="auto"/>
                    <w:left w:val="none" w:sz="0" w:space="0" w:color="auto"/>
                    <w:bottom w:val="none" w:sz="0" w:space="0" w:color="auto"/>
                    <w:right w:val="none" w:sz="0" w:space="0" w:color="auto"/>
                  </w:divBdr>
                  <w:divsChild>
                    <w:div w:id="768083975">
                      <w:marLeft w:val="0"/>
                      <w:marRight w:val="0"/>
                      <w:marTop w:val="0"/>
                      <w:marBottom w:val="0"/>
                      <w:divBdr>
                        <w:top w:val="none" w:sz="0" w:space="0" w:color="auto"/>
                        <w:left w:val="none" w:sz="0" w:space="0" w:color="auto"/>
                        <w:bottom w:val="none" w:sz="0" w:space="0" w:color="auto"/>
                        <w:right w:val="none" w:sz="0" w:space="0" w:color="auto"/>
                      </w:divBdr>
                    </w:div>
                    <w:div w:id="1904487824">
                      <w:marLeft w:val="0"/>
                      <w:marRight w:val="0"/>
                      <w:marTop w:val="0"/>
                      <w:marBottom w:val="0"/>
                      <w:divBdr>
                        <w:top w:val="none" w:sz="0" w:space="0" w:color="auto"/>
                        <w:left w:val="none" w:sz="0" w:space="0" w:color="auto"/>
                        <w:bottom w:val="none" w:sz="0" w:space="0" w:color="auto"/>
                        <w:right w:val="none" w:sz="0" w:space="0" w:color="auto"/>
                      </w:divBdr>
                    </w:div>
                  </w:divsChild>
                </w:div>
                <w:div w:id="171993975">
                  <w:marLeft w:val="0"/>
                  <w:marRight w:val="0"/>
                  <w:marTop w:val="0"/>
                  <w:marBottom w:val="0"/>
                  <w:divBdr>
                    <w:top w:val="none" w:sz="0" w:space="0" w:color="auto"/>
                    <w:left w:val="none" w:sz="0" w:space="0" w:color="auto"/>
                    <w:bottom w:val="none" w:sz="0" w:space="0" w:color="auto"/>
                    <w:right w:val="none" w:sz="0" w:space="0" w:color="auto"/>
                  </w:divBdr>
                  <w:divsChild>
                    <w:div w:id="378749590">
                      <w:marLeft w:val="0"/>
                      <w:marRight w:val="0"/>
                      <w:marTop w:val="0"/>
                      <w:marBottom w:val="0"/>
                      <w:divBdr>
                        <w:top w:val="none" w:sz="0" w:space="0" w:color="auto"/>
                        <w:left w:val="none" w:sz="0" w:space="0" w:color="auto"/>
                        <w:bottom w:val="none" w:sz="0" w:space="0" w:color="auto"/>
                        <w:right w:val="none" w:sz="0" w:space="0" w:color="auto"/>
                      </w:divBdr>
                    </w:div>
                  </w:divsChild>
                </w:div>
                <w:div w:id="187182766">
                  <w:marLeft w:val="0"/>
                  <w:marRight w:val="0"/>
                  <w:marTop w:val="0"/>
                  <w:marBottom w:val="0"/>
                  <w:divBdr>
                    <w:top w:val="none" w:sz="0" w:space="0" w:color="auto"/>
                    <w:left w:val="none" w:sz="0" w:space="0" w:color="auto"/>
                    <w:bottom w:val="none" w:sz="0" w:space="0" w:color="auto"/>
                    <w:right w:val="none" w:sz="0" w:space="0" w:color="auto"/>
                  </w:divBdr>
                  <w:divsChild>
                    <w:div w:id="2143383103">
                      <w:marLeft w:val="0"/>
                      <w:marRight w:val="0"/>
                      <w:marTop w:val="0"/>
                      <w:marBottom w:val="0"/>
                      <w:divBdr>
                        <w:top w:val="none" w:sz="0" w:space="0" w:color="auto"/>
                        <w:left w:val="none" w:sz="0" w:space="0" w:color="auto"/>
                        <w:bottom w:val="none" w:sz="0" w:space="0" w:color="auto"/>
                        <w:right w:val="none" w:sz="0" w:space="0" w:color="auto"/>
                      </w:divBdr>
                    </w:div>
                  </w:divsChild>
                </w:div>
                <w:div w:id="243884644">
                  <w:marLeft w:val="0"/>
                  <w:marRight w:val="0"/>
                  <w:marTop w:val="0"/>
                  <w:marBottom w:val="0"/>
                  <w:divBdr>
                    <w:top w:val="none" w:sz="0" w:space="0" w:color="auto"/>
                    <w:left w:val="none" w:sz="0" w:space="0" w:color="auto"/>
                    <w:bottom w:val="none" w:sz="0" w:space="0" w:color="auto"/>
                    <w:right w:val="none" w:sz="0" w:space="0" w:color="auto"/>
                  </w:divBdr>
                  <w:divsChild>
                    <w:div w:id="155076453">
                      <w:marLeft w:val="0"/>
                      <w:marRight w:val="0"/>
                      <w:marTop w:val="0"/>
                      <w:marBottom w:val="0"/>
                      <w:divBdr>
                        <w:top w:val="none" w:sz="0" w:space="0" w:color="auto"/>
                        <w:left w:val="none" w:sz="0" w:space="0" w:color="auto"/>
                        <w:bottom w:val="none" w:sz="0" w:space="0" w:color="auto"/>
                        <w:right w:val="none" w:sz="0" w:space="0" w:color="auto"/>
                      </w:divBdr>
                    </w:div>
                  </w:divsChild>
                </w:div>
                <w:div w:id="273220105">
                  <w:marLeft w:val="0"/>
                  <w:marRight w:val="0"/>
                  <w:marTop w:val="0"/>
                  <w:marBottom w:val="0"/>
                  <w:divBdr>
                    <w:top w:val="none" w:sz="0" w:space="0" w:color="auto"/>
                    <w:left w:val="none" w:sz="0" w:space="0" w:color="auto"/>
                    <w:bottom w:val="none" w:sz="0" w:space="0" w:color="auto"/>
                    <w:right w:val="none" w:sz="0" w:space="0" w:color="auto"/>
                  </w:divBdr>
                  <w:divsChild>
                    <w:div w:id="1441299382">
                      <w:marLeft w:val="0"/>
                      <w:marRight w:val="0"/>
                      <w:marTop w:val="0"/>
                      <w:marBottom w:val="0"/>
                      <w:divBdr>
                        <w:top w:val="none" w:sz="0" w:space="0" w:color="auto"/>
                        <w:left w:val="none" w:sz="0" w:space="0" w:color="auto"/>
                        <w:bottom w:val="none" w:sz="0" w:space="0" w:color="auto"/>
                        <w:right w:val="none" w:sz="0" w:space="0" w:color="auto"/>
                      </w:divBdr>
                    </w:div>
                  </w:divsChild>
                </w:div>
                <w:div w:id="324557548">
                  <w:marLeft w:val="0"/>
                  <w:marRight w:val="0"/>
                  <w:marTop w:val="0"/>
                  <w:marBottom w:val="0"/>
                  <w:divBdr>
                    <w:top w:val="none" w:sz="0" w:space="0" w:color="auto"/>
                    <w:left w:val="none" w:sz="0" w:space="0" w:color="auto"/>
                    <w:bottom w:val="none" w:sz="0" w:space="0" w:color="auto"/>
                    <w:right w:val="none" w:sz="0" w:space="0" w:color="auto"/>
                  </w:divBdr>
                  <w:divsChild>
                    <w:div w:id="665130750">
                      <w:marLeft w:val="0"/>
                      <w:marRight w:val="0"/>
                      <w:marTop w:val="0"/>
                      <w:marBottom w:val="0"/>
                      <w:divBdr>
                        <w:top w:val="none" w:sz="0" w:space="0" w:color="auto"/>
                        <w:left w:val="none" w:sz="0" w:space="0" w:color="auto"/>
                        <w:bottom w:val="none" w:sz="0" w:space="0" w:color="auto"/>
                        <w:right w:val="none" w:sz="0" w:space="0" w:color="auto"/>
                      </w:divBdr>
                    </w:div>
                  </w:divsChild>
                </w:div>
                <w:div w:id="367490402">
                  <w:marLeft w:val="0"/>
                  <w:marRight w:val="0"/>
                  <w:marTop w:val="0"/>
                  <w:marBottom w:val="0"/>
                  <w:divBdr>
                    <w:top w:val="none" w:sz="0" w:space="0" w:color="auto"/>
                    <w:left w:val="none" w:sz="0" w:space="0" w:color="auto"/>
                    <w:bottom w:val="none" w:sz="0" w:space="0" w:color="auto"/>
                    <w:right w:val="none" w:sz="0" w:space="0" w:color="auto"/>
                  </w:divBdr>
                  <w:divsChild>
                    <w:div w:id="430441519">
                      <w:marLeft w:val="0"/>
                      <w:marRight w:val="0"/>
                      <w:marTop w:val="0"/>
                      <w:marBottom w:val="0"/>
                      <w:divBdr>
                        <w:top w:val="none" w:sz="0" w:space="0" w:color="auto"/>
                        <w:left w:val="none" w:sz="0" w:space="0" w:color="auto"/>
                        <w:bottom w:val="none" w:sz="0" w:space="0" w:color="auto"/>
                        <w:right w:val="none" w:sz="0" w:space="0" w:color="auto"/>
                      </w:divBdr>
                    </w:div>
                  </w:divsChild>
                </w:div>
                <w:div w:id="406733927">
                  <w:marLeft w:val="0"/>
                  <w:marRight w:val="0"/>
                  <w:marTop w:val="0"/>
                  <w:marBottom w:val="0"/>
                  <w:divBdr>
                    <w:top w:val="none" w:sz="0" w:space="0" w:color="auto"/>
                    <w:left w:val="none" w:sz="0" w:space="0" w:color="auto"/>
                    <w:bottom w:val="none" w:sz="0" w:space="0" w:color="auto"/>
                    <w:right w:val="none" w:sz="0" w:space="0" w:color="auto"/>
                  </w:divBdr>
                  <w:divsChild>
                    <w:div w:id="742335327">
                      <w:marLeft w:val="0"/>
                      <w:marRight w:val="0"/>
                      <w:marTop w:val="0"/>
                      <w:marBottom w:val="0"/>
                      <w:divBdr>
                        <w:top w:val="none" w:sz="0" w:space="0" w:color="auto"/>
                        <w:left w:val="none" w:sz="0" w:space="0" w:color="auto"/>
                        <w:bottom w:val="none" w:sz="0" w:space="0" w:color="auto"/>
                        <w:right w:val="none" w:sz="0" w:space="0" w:color="auto"/>
                      </w:divBdr>
                    </w:div>
                  </w:divsChild>
                </w:div>
                <w:div w:id="408962771">
                  <w:marLeft w:val="0"/>
                  <w:marRight w:val="0"/>
                  <w:marTop w:val="0"/>
                  <w:marBottom w:val="0"/>
                  <w:divBdr>
                    <w:top w:val="none" w:sz="0" w:space="0" w:color="auto"/>
                    <w:left w:val="none" w:sz="0" w:space="0" w:color="auto"/>
                    <w:bottom w:val="none" w:sz="0" w:space="0" w:color="auto"/>
                    <w:right w:val="none" w:sz="0" w:space="0" w:color="auto"/>
                  </w:divBdr>
                  <w:divsChild>
                    <w:div w:id="1632245352">
                      <w:marLeft w:val="0"/>
                      <w:marRight w:val="0"/>
                      <w:marTop w:val="0"/>
                      <w:marBottom w:val="0"/>
                      <w:divBdr>
                        <w:top w:val="none" w:sz="0" w:space="0" w:color="auto"/>
                        <w:left w:val="none" w:sz="0" w:space="0" w:color="auto"/>
                        <w:bottom w:val="none" w:sz="0" w:space="0" w:color="auto"/>
                        <w:right w:val="none" w:sz="0" w:space="0" w:color="auto"/>
                      </w:divBdr>
                    </w:div>
                  </w:divsChild>
                </w:div>
                <w:div w:id="410199999">
                  <w:marLeft w:val="0"/>
                  <w:marRight w:val="0"/>
                  <w:marTop w:val="0"/>
                  <w:marBottom w:val="0"/>
                  <w:divBdr>
                    <w:top w:val="none" w:sz="0" w:space="0" w:color="auto"/>
                    <w:left w:val="none" w:sz="0" w:space="0" w:color="auto"/>
                    <w:bottom w:val="none" w:sz="0" w:space="0" w:color="auto"/>
                    <w:right w:val="none" w:sz="0" w:space="0" w:color="auto"/>
                  </w:divBdr>
                  <w:divsChild>
                    <w:div w:id="1787118804">
                      <w:marLeft w:val="0"/>
                      <w:marRight w:val="0"/>
                      <w:marTop w:val="0"/>
                      <w:marBottom w:val="0"/>
                      <w:divBdr>
                        <w:top w:val="none" w:sz="0" w:space="0" w:color="auto"/>
                        <w:left w:val="none" w:sz="0" w:space="0" w:color="auto"/>
                        <w:bottom w:val="none" w:sz="0" w:space="0" w:color="auto"/>
                        <w:right w:val="none" w:sz="0" w:space="0" w:color="auto"/>
                      </w:divBdr>
                    </w:div>
                  </w:divsChild>
                </w:div>
                <w:div w:id="429356553">
                  <w:marLeft w:val="0"/>
                  <w:marRight w:val="0"/>
                  <w:marTop w:val="0"/>
                  <w:marBottom w:val="0"/>
                  <w:divBdr>
                    <w:top w:val="none" w:sz="0" w:space="0" w:color="auto"/>
                    <w:left w:val="none" w:sz="0" w:space="0" w:color="auto"/>
                    <w:bottom w:val="none" w:sz="0" w:space="0" w:color="auto"/>
                    <w:right w:val="none" w:sz="0" w:space="0" w:color="auto"/>
                  </w:divBdr>
                  <w:divsChild>
                    <w:div w:id="681976441">
                      <w:marLeft w:val="0"/>
                      <w:marRight w:val="0"/>
                      <w:marTop w:val="0"/>
                      <w:marBottom w:val="0"/>
                      <w:divBdr>
                        <w:top w:val="none" w:sz="0" w:space="0" w:color="auto"/>
                        <w:left w:val="none" w:sz="0" w:space="0" w:color="auto"/>
                        <w:bottom w:val="none" w:sz="0" w:space="0" w:color="auto"/>
                        <w:right w:val="none" w:sz="0" w:space="0" w:color="auto"/>
                      </w:divBdr>
                    </w:div>
                  </w:divsChild>
                </w:div>
                <w:div w:id="465195812">
                  <w:marLeft w:val="0"/>
                  <w:marRight w:val="0"/>
                  <w:marTop w:val="0"/>
                  <w:marBottom w:val="0"/>
                  <w:divBdr>
                    <w:top w:val="none" w:sz="0" w:space="0" w:color="auto"/>
                    <w:left w:val="none" w:sz="0" w:space="0" w:color="auto"/>
                    <w:bottom w:val="none" w:sz="0" w:space="0" w:color="auto"/>
                    <w:right w:val="none" w:sz="0" w:space="0" w:color="auto"/>
                  </w:divBdr>
                  <w:divsChild>
                    <w:div w:id="762606581">
                      <w:marLeft w:val="0"/>
                      <w:marRight w:val="0"/>
                      <w:marTop w:val="0"/>
                      <w:marBottom w:val="0"/>
                      <w:divBdr>
                        <w:top w:val="none" w:sz="0" w:space="0" w:color="auto"/>
                        <w:left w:val="none" w:sz="0" w:space="0" w:color="auto"/>
                        <w:bottom w:val="none" w:sz="0" w:space="0" w:color="auto"/>
                        <w:right w:val="none" w:sz="0" w:space="0" w:color="auto"/>
                      </w:divBdr>
                    </w:div>
                  </w:divsChild>
                </w:div>
                <w:div w:id="487090346">
                  <w:marLeft w:val="0"/>
                  <w:marRight w:val="0"/>
                  <w:marTop w:val="0"/>
                  <w:marBottom w:val="0"/>
                  <w:divBdr>
                    <w:top w:val="none" w:sz="0" w:space="0" w:color="auto"/>
                    <w:left w:val="none" w:sz="0" w:space="0" w:color="auto"/>
                    <w:bottom w:val="none" w:sz="0" w:space="0" w:color="auto"/>
                    <w:right w:val="none" w:sz="0" w:space="0" w:color="auto"/>
                  </w:divBdr>
                  <w:divsChild>
                    <w:div w:id="1922905876">
                      <w:marLeft w:val="0"/>
                      <w:marRight w:val="0"/>
                      <w:marTop w:val="0"/>
                      <w:marBottom w:val="0"/>
                      <w:divBdr>
                        <w:top w:val="none" w:sz="0" w:space="0" w:color="auto"/>
                        <w:left w:val="none" w:sz="0" w:space="0" w:color="auto"/>
                        <w:bottom w:val="none" w:sz="0" w:space="0" w:color="auto"/>
                        <w:right w:val="none" w:sz="0" w:space="0" w:color="auto"/>
                      </w:divBdr>
                    </w:div>
                  </w:divsChild>
                </w:div>
                <w:div w:id="556402437">
                  <w:marLeft w:val="0"/>
                  <w:marRight w:val="0"/>
                  <w:marTop w:val="0"/>
                  <w:marBottom w:val="0"/>
                  <w:divBdr>
                    <w:top w:val="none" w:sz="0" w:space="0" w:color="auto"/>
                    <w:left w:val="none" w:sz="0" w:space="0" w:color="auto"/>
                    <w:bottom w:val="none" w:sz="0" w:space="0" w:color="auto"/>
                    <w:right w:val="none" w:sz="0" w:space="0" w:color="auto"/>
                  </w:divBdr>
                  <w:divsChild>
                    <w:div w:id="343558664">
                      <w:marLeft w:val="0"/>
                      <w:marRight w:val="0"/>
                      <w:marTop w:val="0"/>
                      <w:marBottom w:val="0"/>
                      <w:divBdr>
                        <w:top w:val="none" w:sz="0" w:space="0" w:color="auto"/>
                        <w:left w:val="none" w:sz="0" w:space="0" w:color="auto"/>
                        <w:bottom w:val="none" w:sz="0" w:space="0" w:color="auto"/>
                        <w:right w:val="none" w:sz="0" w:space="0" w:color="auto"/>
                      </w:divBdr>
                    </w:div>
                    <w:div w:id="1099905959">
                      <w:marLeft w:val="0"/>
                      <w:marRight w:val="0"/>
                      <w:marTop w:val="0"/>
                      <w:marBottom w:val="0"/>
                      <w:divBdr>
                        <w:top w:val="none" w:sz="0" w:space="0" w:color="auto"/>
                        <w:left w:val="none" w:sz="0" w:space="0" w:color="auto"/>
                        <w:bottom w:val="none" w:sz="0" w:space="0" w:color="auto"/>
                        <w:right w:val="none" w:sz="0" w:space="0" w:color="auto"/>
                      </w:divBdr>
                    </w:div>
                  </w:divsChild>
                </w:div>
                <w:div w:id="593125381">
                  <w:marLeft w:val="0"/>
                  <w:marRight w:val="0"/>
                  <w:marTop w:val="0"/>
                  <w:marBottom w:val="0"/>
                  <w:divBdr>
                    <w:top w:val="none" w:sz="0" w:space="0" w:color="auto"/>
                    <w:left w:val="none" w:sz="0" w:space="0" w:color="auto"/>
                    <w:bottom w:val="none" w:sz="0" w:space="0" w:color="auto"/>
                    <w:right w:val="none" w:sz="0" w:space="0" w:color="auto"/>
                  </w:divBdr>
                  <w:divsChild>
                    <w:div w:id="1002659551">
                      <w:marLeft w:val="0"/>
                      <w:marRight w:val="0"/>
                      <w:marTop w:val="0"/>
                      <w:marBottom w:val="0"/>
                      <w:divBdr>
                        <w:top w:val="none" w:sz="0" w:space="0" w:color="auto"/>
                        <w:left w:val="none" w:sz="0" w:space="0" w:color="auto"/>
                        <w:bottom w:val="none" w:sz="0" w:space="0" w:color="auto"/>
                        <w:right w:val="none" w:sz="0" w:space="0" w:color="auto"/>
                      </w:divBdr>
                    </w:div>
                  </w:divsChild>
                </w:div>
                <w:div w:id="656151580">
                  <w:marLeft w:val="0"/>
                  <w:marRight w:val="0"/>
                  <w:marTop w:val="0"/>
                  <w:marBottom w:val="0"/>
                  <w:divBdr>
                    <w:top w:val="none" w:sz="0" w:space="0" w:color="auto"/>
                    <w:left w:val="none" w:sz="0" w:space="0" w:color="auto"/>
                    <w:bottom w:val="none" w:sz="0" w:space="0" w:color="auto"/>
                    <w:right w:val="none" w:sz="0" w:space="0" w:color="auto"/>
                  </w:divBdr>
                  <w:divsChild>
                    <w:div w:id="352076212">
                      <w:marLeft w:val="0"/>
                      <w:marRight w:val="0"/>
                      <w:marTop w:val="0"/>
                      <w:marBottom w:val="0"/>
                      <w:divBdr>
                        <w:top w:val="none" w:sz="0" w:space="0" w:color="auto"/>
                        <w:left w:val="none" w:sz="0" w:space="0" w:color="auto"/>
                        <w:bottom w:val="none" w:sz="0" w:space="0" w:color="auto"/>
                        <w:right w:val="none" w:sz="0" w:space="0" w:color="auto"/>
                      </w:divBdr>
                    </w:div>
                  </w:divsChild>
                </w:div>
                <w:div w:id="711266516">
                  <w:marLeft w:val="0"/>
                  <w:marRight w:val="0"/>
                  <w:marTop w:val="0"/>
                  <w:marBottom w:val="0"/>
                  <w:divBdr>
                    <w:top w:val="none" w:sz="0" w:space="0" w:color="auto"/>
                    <w:left w:val="none" w:sz="0" w:space="0" w:color="auto"/>
                    <w:bottom w:val="none" w:sz="0" w:space="0" w:color="auto"/>
                    <w:right w:val="none" w:sz="0" w:space="0" w:color="auto"/>
                  </w:divBdr>
                  <w:divsChild>
                    <w:div w:id="637299414">
                      <w:marLeft w:val="0"/>
                      <w:marRight w:val="0"/>
                      <w:marTop w:val="0"/>
                      <w:marBottom w:val="0"/>
                      <w:divBdr>
                        <w:top w:val="none" w:sz="0" w:space="0" w:color="auto"/>
                        <w:left w:val="none" w:sz="0" w:space="0" w:color="auto"/>
                        <w:bottom w:val="none" w:sz="0" w:space="0" w:color="auto"/>
                        <w:right w:val="none" w:sz="0" w:space="0" w:color="auto"/>
                      </w:divBdr>
                    </w:div>
                  </w:divsChild>
                </w:div>
                <w:div w:id="820734519">
                  <w:marLeft w:val="0"/>
                  <w:marRight w:val="0"/>
                  <w:marTop w:val="0"/>
                  <w:marBottom w:val="0"/>
                  <w:divBdr>
                    <w:top w:val="none" w:sz="0" w:space="0" w:color="auto"/>
                    <w:left w:val="none" w:sz="0" w:space="0" w:color="auto"/>
                    <w:bottom w:val="none" w:sz="0" w:space="0" w:color="auto"/>
                    <w:right w:val="none" w:sz="0" w:space="0" w:color="auto"/>
                  </w:divBdr>
                  <w:divsChild>
                    <w:div w:id="657657158">
                      <w:marLeft w:val="0"/>
                      <w:marRight w:val="0"/>
                      <w:marTop w:val="0"/>
                      <w:marBottom w:val="0"/>
                      <w:divBdr>
                        <w:top w:val="none" w:sz="0" w:space="0" w:color="auto"/>
                        <w:left w:val="none" w:sz="0" w:space="0" w:color="auto"/>
                        <w:bottom w:val="none" w:sz="0" w:space="0" w:color="auto"/>
                        <w:right w:val="none" w:sz="0" w:space="0" w:color="auto"/>
                      </w:divBdr>
                    </w:div>
                  </w:divsChild>
                </w:div>
                <w:div w:id="850219965">
                  <w:marLeft w:val="0"/>
                  <w:marRight w:val="0"/>
                  <w:marTop w:val="0"/>
                  <w:marBottom w:val="0"/>
                  <w:divBdr>
                    <w:top w:val="none" w:sz="0" w:space="0" w:color="auto"/>
                    <w:left w:val="none" w:sz="0" w:space="0" w:color="auto"/>
                    <w:bottom w:val="none" w:sz="0" w:space="0" w:color="auto"/>
                    <w:right w:val="none" w:sz="0" w:space="0" w:color="auto"/>
                  </w:divBdr>
                  <w:divsChild>
                    <w:div w:id="1011417369">
                      <w:marLeft w:val="0"/>
                      <w:marRight w:val="0"/>
                      <w:marTop w:val="0"/>
                      <w:marBottom w:val="0"/>
                      <w:divBdr>
                        <w:top w:val="none" w:sz="0" w:space="0" w:color="auto"/>
                        <w:left w:val="none" w:sz="0" w:space="0" w:color="auto"/>
                        <w:bottom w:val="none" w:sz="0" w:space="0" w:color="auto"/>
                        <w:right w:val="none" w:sz="0" w:space="0" w:color="auto"/>
                      </w:divBdr>
                    </w:div>
                  </w:divsChild>
                </w:div>
                <w:div w:id="908923281">
                  <w:marLeft w:val="0"/>
                  <w:marRight w:val="0"/>
                  <w:marTop w:val="0"/>
                  <w:marBottom w:val="0"/>
                  <w:divBdr>
                    <w:top w:val="none" w:sz="0" w:space="0" w:color="auto"/>
                    <w:left w:val="none" w:sz="0" w:space="0" w:color="auto"/>
                    <w:bottom w:val="none" w:sz="0" w:space="0" w:color="auto"/>
                    <w:right w:val="none" w:sz="0" w:space="0" w:color="auto"/>
                  </w:divBdr>
                  <w:divsChild>
                    <w:div w:id="777873547">
                      <w:marLeft w:val="0"/>
                      <w:marRight w:val="0"/>
                      <w:marTop w:val="0"/>
                      <w:marBottom w:val="0"/>
                      <w:divBdr>
                        <w:top w:val="none" w:sz="0" w:space="0" w:color="auto"/>
                        <w:left w:val="none" w:sz="0" w:space="0" w:color="auto"/>
                        <w:bottom w:val="none" w:sz="0" w:space="0" w:color="auto"/>
                        <w:right w:val="none" w:sz="0" w:space="0" w:color="auto"/>
                      </w:divBdr>
                    </w:div>
                  </w:divsChild>
                </w:div>
                <w:div w:id="1015814699">
                  <w:marLeft w:val="0"/>
                  <w:marRight w:val="0"/>
                  <w:marTop w:val="0"/>
                  <w:marBottom w:val="0"/>
                  <w:divBdr>
                    <w:top w:val="none" w:sz="0" w:space="0" w:color="auto"/>
                    <w:left w:val="none" w:sz="0" w:space="0" w:color="auto"/>
                    <w:bottom w:val="none" w:sz="0" w:space="0" w:color="auto"/>
                    <w:right w:val="none" w:sz="0" w:space="0" w:color="auto"/>
                  </w:divBdr>
                  <w:divsChild>
                    <w:div w:id="83459599">
                      <w:marLeft w:val="0"/>
                      <w:marRight w:val="0"/>
                      <w:marTop w:val="0"/>
                      <w:marBottom w:val="0"/>
                      <w:divBdr>
                        <w:top w:val="none" w:sz="0" w:space="0" w:color="auto"/>
                        <w:left w:val="none" w:sz="0" w:space="0" w:color="auto"/>
                        <w:bottom w:val="none" w:sz="0" w:space="0" w:color="auto"/>
                        <w:right w:val="none" w:sz="0" w:space="0" w:color="auto"/>
                      </w:divBdr>
                    </w:div>
                  </w:divsChild>
                </w:div>
                <w:div w:id="1031690392">
                  <w:marLeft w:val="0"/>
                  <w:marRight w:val="0"/>
                  <w:marTop w:val="0"/>
                  <w:marBottom w:val="0"/>
                  <w:divBdr>
                    <w:top w:val="none" w:sz="0" w:space="0" w:color="auto"/>
                    <w:left w:val="none" w:sz="0" w:space="0" w:color="auto"/>
                    <w:bottom w:val="none" w:sz="0" w:space="0" w:color="auto"/>
                    <w:right w:val="none" w:sz="0" w:space="0" w:color="auto"/>
                  </w:divBdr>
                  <w:divsChild>
                    <w:div w:id="831213475">
                      <w:marLeft w:val="0"/>
                      <w:marRight w:val="0"/>
                      <w:marTop w:val="0"/>
                      <w:marBottom w:val="0"/>
                      <w:divBdr>
                        <w:top w:val="none" w:sz="0" w:space="0" w:color="auto"/>
                        <w:left w:val="none" w:sz="0" w:space="0" w:color="auto"/>
                        <w:bottom w:val="none" w:sz="0" w:space="0" w:color="auto"/>
                        <w:right w:val="none" w:sz="0" w:space="0" w:color="auto"/>
                      </w:divBdr>
                    </w:div>
                  </w:divsChild>
                </w:div>
                <w:div w:id="1105350189">
                  <w:marLeft w:val="0"/>
                  <w:marRight w:val="0"/>
                  <w:marTop w:val="0"/>
                  <w:marBottom w:val="0"/>
                  <w:divBdr>
                    <w:top w:val="none" w:sz="0" w:space="0" w:color="auto"/>
                    <w:left w:val="none" w:sz="0" w:space="0" w:color="auto"/>
                    <w:bottom w:val="none" w:sz="0" w:space="0" w:color="auto"/>
                    <w:right w:val="none" w:sz="0" w:space="0" w:color="auto"/>
                  </w:divBdr>
                  <w:divsChild>
                    <w:div w:id="1304894271">
                      <w:marLeft w:val="0"/>
                      <w:marRight w:val="0"/>
                      <w:marTop w:val="0"/>
                      <w:marBottom w:val="0"/>
                      <w:divBdr>
                        <w:top w:val="none" w:sz="0" w:space="0" w:color="auto"/>
                        <w:left w:val="none" w:sz="0" w:space="0" w:color="auto"/>
                        <w:bottom w:val="none" w:sz="0" w:space="0" w:color="auto"/>
                        <w:right w:val="none" w:sz="0" w:space="0" w:color="auto"/>
                      </w:divBdr>
                    </w:div>
                  </w:divsChild>
                </w:div>
                <w:div w:id="1125272902">
                  <w:marLeft w:val="0"/>
                  <w:marRight w:val="0"/>
                  <w:marTop w:val="0"/>
                  <w:marBottom w:val="0"/>
                  <w:divBdr>
                    <w:top w:val="none" w:sz="0" w:space="0" w:color="auto"/>
                    <w:left w:val="none" w:sz="0" w:space="0" w:color="auto"/>
                    <w:bottom w:val="none" w:sz="0" w:space="0" w:color="auto"/>
                    <w:right w:val="none" w:sz="0" w:space="0" w:color="auto"/>
                  </w:divBdr>
                  <w:divsChild>
                    <w:div w:id="1967737119">
                      <w:marLeft w:val="0"/>
                      <w:marRight w:val="0"/>
                      <w:marTop w:val="0"/>
                      <w:marBottom w:val="0"/>
                      <w:divBdr>
                        <w:top w:val="none" w:sz="0" w:space="0" w:color="auto"/>
                        <w:left w:val="none" w:sz="0" w:space="0" w:color="auto"/>
                        <w:bottom w:val="none" w:sz="0" w:space="0" w:color="auto"/>
                        <w:right w:val="none" w:sz="0" w:space="0" w:color="auto"/>
                      </w:divBdr>
                    </w:div>
                  </w:divsChild>
                </w:div>
                <w:div w:id="1192038167">
                  <w:marLeft w:val="0"/>
                  <w:marRight w:val="0"/>
                  <w:marTop w:val="0"/>
                  <w:marBottom w:val="0"/>
                  <w:divBdr>
                    <w:top w:val="none" w:sz="0" w:space="0" w:color="auto"/>
                    <w:left w:val="none" w:sz="0" w:space="0" w:color="auto"/>
                    <w:bottom w:val="none" w:sz="0" w:space="0" w:color="auto"/>
                    <w:right w:val="none" w:sz="0" w:space="0" w:color="auto"/>
                  </w:divBdr>
                  <w:divsChild>
                    <w:div w:id="1909732584">
                      <w:marLeft w:val="0"/>
                      <w:marRight w:val="0"/>
                      <w:marTop w:val="0"/>
                      <w:marBottom w:val="0"/>
                      <w:divBdr>
                        <w:top w:val="none" w:sz="0" w:space="0" w:color="auto"/>
                        <w:left w:val="none" w:sz="0" w:space="0" w:color="auto"/>
                        <w:bottom w:val="none" w:sz="0" w:space="0" w:color="auto"/>
                        <w:right w:val="none" w:sz="0" w:space="0" w:color="auto"/>
                      </w:divBdr>
                    </w:div>
                  </w:divsChild>
                </w:div>
                <w:div w:id="1211452395">
                  <w:marLeft w:val="0"/>
                  <w:marRight w:val="0"/>
                  <w:marTop w:val="0"/>
                  <w:marBottom w:val="0"/>
                  <w:divBdr>
                    <w:top w:val="none" w:sz="0" w:space="0" w:color="auto"/>
                    <w:left w:val="none" w:sz="0" w:space="0" w:color="auto"/>
                    <w:bottom w:val="none" w:sz="0" w:space="0" w:color="auto"/>
                    <w:right w:val="none" w:sz="0" w:space="0" w:color="auto"/>
                  </w:divBdr>
                  <w:divsChild>
                    <w:div w:id="321544624">
                      <w:marLeft w:val="0"/>
                      <w:marRight w:val="0"/>
                      <w:marTop w:val="0"/>
                      <w:marBottom w:val="0"/>
                      <w:divBdr>
                        <w:top w:val="none" w:sz="0" w:space="0" w:color="auto"/>
                        <w:left w:val="none" w:sz="0" w:space="0" w:color="auto"/>
                        <w:bottom w:val="none" w:sz="0" w:space="0" w:color="auto"/>
                        <w:right w:val="none" w:sz="0" w:space="0" w:color="auto"/>
                      </w:divBdr>
                    </w:div>
                  </w:divsChild>
                </w:div>
                <w:div w:id="1237394069">
                  <w:marLeft w:val="0"/>
                  <w:marRight w:val="0"/>
                  <w:marTop w:val="0"/>
                  <w:marBottom w:val="0"/>
                  <w:divBdr>
                    <w:top w:val="none" w:sz="0" w:space="0" w:color="auto"/>
                    <w:left w:val="none" w:sz="0" w:space="0" w:color="auto"/>
                    <w:bottom w:val="none" w:sz="0" w:space="0" w:color="auto"/>
                    <w:right w:val="none" w:sz="0" w:space="0" w:color="auto"/>
                  </w:divBdr>
                  <w:divsChild>
                    <w:div w:id="1042708203">
                      <w:marLeft w:val="0"/>
                      <w:marRight w:val="0"/>
                      <w:marTop w:val="0"/>
                      <w:marBottom w:val="0"/>
                      <w:divBdr>
                        <w:top w:val="none" w:sz="0" w:space="0" w:color="auto"/>
                        <w:left w:val="none" w:sz="0" w:space="0" w:color="auto"/>
                        <w:bottom w:val="none" w:sz="0" w:space="0" w:color="auto"/>
                        <w:right w:val="none" w:sz="0" w:space="0" w:color="auto"/>
                      </w:divBdr>
                    </w:div>
                  </w:divsChild>
                </w:div>
                <w:div w:id="1311133921">
                  <w:marLeft w:val="0"/>
                  <w:marRight w:val="0"/>
                  <w:marTop w:val="0"/>
                  <w:marBottom w:val="0"/>
                  <w:divBdr>
                    <w:top w:val="none" w:sz="0" w:space="0" w:color="auto"/>
                    <w:left w:val="none" w:sz="0" w:space="0" w:color="auto"/>
                    <w:bottom w:val="none" w:sz="0" w:space="0" w:color="auto"/>
                    <w:right w:val="none" w:sz="0" w:space="0" w:color="auto"/>
                  </w:divBdr>
                  <w:divsChild>
                    <w:div w:id="845368044">
                      <w:marLeft w:val="0"/>
                      <w:marRight w:val="0"/>
                      <w:marTop w:val="0"/>
                      <w:marBottom w:val="0"/>
                      <w:divBdr>
                        <w:top w:val="none" w:sz="0" w:space="0" w:color="auto"/>
                        <w:left w:val="none" w:sz="0" w:space="0" w:color="auto"/>
                        <w:bottom w:val="none" w:sz="0" w:space="0" w:color="auto"/>
                        <w:right w:val="none" w:sz="0" w:space="0" w:color="auto"/>
                      </w:divBdr>
                    </w:div>
                  </w:divsChild>
                </w:div>
                <w:div w:id="1325279245">
                  <w:marLeft w:val="0"/>
                  <w:marRight w:val="0"/>
                  <w:marTop w:val="0"/>
                  <w:marBottom w:val="0"/>
                  <w:divBdr>
                    <w:top w:val="none" w:sz="0" w:space="0" w:color="auto"/>
                    <w:left w:val="none" w:sz="0" w:space="0" w:color="auto"/>
                    <w:bottom w:val="none" w:sz="0" w:space="0" w:color="auto"/>
                    <w:right w:val="none" w:sz="0" w:space="0" w:color="auto"/>
                  </w:divBdr>
                  <w:divsChild>
                    <w:div w:id="1492677579">
                      <w:marLeft w:val="0"/>
                      <w:marRight w:val="0"/>
                      <w:marTop w:val="0"/>
                      <w:marBottom w:val="0"/>
                      <w:divBdr>
                        <w:top w:val="none" w:sz="0" w:space="0" w:color="auto"/>
                        <w:left w:val="none" w:sz="0" w:space="0" w:color="auto"/>
                        <w:bottom w:val="none" w:sz="0" w:space="0" w:color="auto"/>
                        <w:right w:val="none" w:sz="0" w:space="0" w:color="auto"/>
                      </w:divBdr>
                    </w:div>
                  </w:divsChild>
                </w:div>
                <w:div w:id="1347057835">
                  <w:marLeft w:val="0"/>
                  <w:marRight w:val="0"/>
                  <w:marTop w:val="0"/>
                  <w:marBottom w:val="0"/>
                  <w:divBdr>
                    <w:top w:val="none" w:sz="0" w:space="0" w:color="auto"/>
                    <w:left w:val="none" w:sz="0" w:space="0" w:color="auto"/>
                    <w:bottom w:val="none" w:sz="0" w:space="0" w:color="auto"/>
                    <w:right w:val="none" w:sz="0" w:space="0" w:color="auto"/>
                  </w:divBdr>
                  <w:divsChild>
                    <w:div w:id="1867254713">
                      <w:marLeft w:val="0"/>
                      <w:marRight w:val="0"/>
                      <w:marTop w:val="0"/>
                      <w:marBottom w:val="0"/>
                      <w:divBdr>
                        <w:top w:val="none" w:sz="0" w:space="0" w:color="auto"/>
                        <w:left w:val="none" w:sz="0" w:space="0" w:color="auto"/>
                        <w:bottom w:val="none" w:sz="0" w:space="0" w:color="auto"/>
                        <w:right w:val="none" w:sz="0" w:space="0" w:color="auto"/>
                      </w:divBdr>
                    </w:div>
                  </w:divsChild>
                </w:div>
                <w:div w:id="1363281271">
                  <w:marLeft w:val="0"/>
                  <w:marRight w:val="0"/>
                  <w:marTop w:val="0"/>
                  <w:marBottom w:val="0"/>
                  <w:divBdr>
                    <w:top w:val="none" w:sz="0" w:space="0" w:color="auto"/>
                    <w:left w:val="none" w:sz="0" w:space="0" w:color="auto"/>
                    <w:bottom w:val="none" w:sz="0" w:space="0" w:color="auto"/>
                    <w:right w:val="none" w:sz="0" w:space="0" w:color="auto"/>
                  </w:divBdr>
                  <w:divsChild>
                    <w:div w:id="1541241823">
                      <w:marLeft w:val="0"/>
                      <w:marRight w:val="0"/>
                      <w:marTop w:val="0"/>
                      <w:marBottom w:val="0"/>
                      <w:divBdr>
                        <w:top w:val="none" w:sz="0" w:space="0" w:color="auto"/>
                        <w:left w:val="none" w:sz="0" w:space="0" w:color="auto"/>
                        <w:bottom w:val="none" w:sz="0" w:space="0" w:color="auto"/>
                        <w:right w:val="none" w:sz="0" w:space="0" w:color="auto"/>
                      </w:divBdr>
                    </w:div>
                  </w:divsChild>
                </w:div>
                <w:div w:id="1385181734">
                  <w:marLeft w:val="0"/>
                  <w:marRight w:val="0"/>
                  <w:marTop w:val="0"/>
                  <w:marBottom w:val="0"/>
                  <w:divBdr>
                    <w:top w:val="none" w:sz="0" w:space="0" w:color="auto"/>
                    <w:left w:val="none" w:sz="0" w:space="0" w:color="auto"/>
                    <w:bottom w:val="none" w:sz="0" w:space="0" w:color="auto"/>
                    <w:right w:val="none" w:sz="0" w:space="0" w:color="auto"/>
                  </w:divBdr>
                  <w:divsChild>
                    <w:div w:id="1549028726">
                      <w:marLeft w:val="0"/>
                      <w:marRight w:val="0"/>
                      <w:marTop w:val="0"/>
                      <w:marBottom w:val="0"/>
                      <w:divBdr>
                        <w:top w:val="none" w:sz="0" w:space="0" w:color="auto"/>
                        <w:left w:val="none" w:sz="0" w:space="0" w:color="auto"/>
                        <w:bottom w:val="none" w:sz="0" w:space="0" w:color="auto"/>
                        <w:right w:val="none" w:sz="0" w:space="0" w:color="auto"/>
                      </w:divBdr>
                    </w:div>
                  </w:divsChild>
                </w:div>
                <w:div w:id="1455900788">
                  <w:marLeft w:val="0"/>
                  <w:marRight w:val="0"/>
                  <w:marTop w:val="0"/>
                  <w:marBottom w:val="0"/>
                  <w:divBdr>
                    <w:top w:val="none" w:sz="0" w:space="0" w:color="auto"/>
                    <w:left w:val="none" w:sz="0" w:space="0" w:color="auto"/>
                    <w:bottom w:val="none" w:sz="0" w:space="0" w:color="auto"/>
                    <w:right w:val="none" w:sz="0" w:space="0" w:color="auto"/>
                  </w:divBdr>
                  <w:divsChild>
                    <w:div w:id="467552620">
                      <w:marLeft w:val="0"/>
                      <w:marRight w:val="0"/>
                      <w:marTop w:val="0"/>
                      <w:marBottom w:val="0"/>
                      <w:divBdr>
                        <w:top w:val="none" w:sz="0" w:space="0" w:color="auto"/>
                        <w:left w:val="none" w:sz="0" w:space="0" w:color="auto"/>
                        <w:bottom w:val="none" w:sz="0" w:space="0" w:color="auto"/>
                        <w:right w:val="none" w:sz="0" w:space="0" w:color="auto"/>
                      </w:divBdr>
                    </w:div>
                    <w:div w:id="1031682436">
                      <w:marLeft w:val="0"/>
                      <w:marRight w:val="0"/>
                      <w:marTop w:val="0"/>
                      <w:marBottom w:val="0"/>
                      <w:divBdr>
                        <w:top w:val="none" w:sz="0" w:space="0" w:color="auto"/>
                        <w:left w:val="none" w:sz="0" w:space="0" w:color="auto"/>
                        <w:bottom w:val="none" w:sz="0" w:space="0" w:color="auto"/>
                        <w:right w:val="none" w:sz="0" w:space="0" w:color="auto"/>
                      </w:divBdr>
                    </w:div>
                    <w:div w:id="1347051519">
                      <w:marLeft w:val="0"/>
                      <w:marRight w:val="0"/>
                      <w:marTop w:val="0"/>
                      <w:marBottom w:val="0"/>
                      <w:divBdr>
                        <w:top w:val="none" w:sz="0" w:space="0" w:color="auto"/>
                        <w:left w:val="none" w:sz="0" w:space="0" w:color="auto"/>
                        <w:bottom w:val="none" w:sz="0" w:space="0" w:color="auto"/>
                        <w:right w:val="none" w:sz="0" w:space="0" w:color="auto"/>
                      </w:divBdr>
                    </w:div>
                  </w:divsChild>
                </w:div>
                <w:div w:id="1460802247">
                  <w:marLeft w:val="0"/>
                  <w:marRight w:val="0"/>
                  <w:marTop w:val="0"/>
                  <w:marBottom w:val="0"/>
                  <w:divBdr>
                    <w:top w:val="none" w:sz="0" w:space="0" w:color="auto"/>
                    <w:left w:val="none" w:sz="0" w:space="0" w:color="auto"/>
                    <w:bottom w:val="none" w:sz="0" w:space="0" w:color="auto"/>
                    <w:right w:val="none" w:sz="0" w:space="0" w:color="auto"/>
                  </w:divBdr>
                  <w:divsChild>
                    <w:div w:id="998852488">
                      <w:marLeft w:val="0"/>
                      <w:marRight w:val="0"/>
                      <w:marTop w:val="0"/>
                      <w:marBottom w:val="0"/>
                      <w:divBdr>
                        <w:top w:val="none" w:sz="0" w:space="0" w:color="auto"/>
                        <w:left w:val="none" w:sz="0" w:space="0" w:color="auto"/>
                        <w:bottom w:val="none" w:sz="0" w:space="0" w:color="auto"/>
                        <w:right w:val="none" w:sz="0" w:space="0" w:color="auto"/>
                      </w:divBdr>
                    </w:div>
                  </w:divsChild>
                </w:div>
                <w:div w:id="1476483723">
                  <w:marLeft w:val="0"/>
                  <w:marRight w:val="0"/>
                  <w:marTop w:val="0"/>
                  <w:marBottom w:val="0"/>
                  <w:divBdr>
                    <w:top w:val="none" w:sz="0" w:space="0" w:color="auto"/>
                    <w:left w:val="none" w:sz="0" w:space="0" w:color="auto"/>
                    <w:bottom w:val="none" w:sz="0" w:space="0" w:color="auto"/>
                    <w:right w:val="none" w:sz="0" w:space="0" w:color="auto"/>
                  </w:divBdr>
                  <w:divsChild>
                    <w:div w:id="18044486">
                      <w:marLeft w:val="0"/>
                      <w:marRight w:val="0"/>
                      <w:marTop w:val="0"/>
                      <w:marBottom w:val="0"/>
                      <w:divBdr>
                        <w:top w:val="none" w:sz="0" w:space="0" w:color="auto"/>
                        <w:left w:val="none" w:sz="0" w:space="0" w:color="auto"/>
                        <w:bottom w:val="none" w:sz="0" w:space="0" w:color="auto"/>
                        <w:right w:val="none" w:sz="0" w:space="0" w:color="auto"/>
                      </w:divBdr>
                    </w:div>
                  </w:divsChild>
                </w:div>
                <w:div w:id="1518427353">
                  <w:marLeft w:val="0"/>
                  <w:marRight w:val="0"/>
                  <w:marTop w:val="0"/>
                  <w:marBottom w:val="0"/>
                  <w:divBdr>
                    <w:top w:val="none" w:sz="0" w:space="0" w:color="auto"/>
                    <w:left w:val="none" w:sz="0" w:space="0" w:color="auto"/>
                    <w:bottom w:val="none" w:sz="0" w:space="0" w:color="auto"/>
                    <w:right w:val="none" w:sz="0" w:space="0" w:color="auto"/>
                  </w:divBdr>
                  <w:divsChild>
                    <w:div w:id="1914076441">
                      <w:marLeft w:val="0"/>
                      <w:marRight w:val="0"/>
                      <w:marTop w:val="0"/>
                      <w:marBottom w:val="0"/>
                      <w:divBdr>
                        <w:top w:val="none" w:sz="0" w:space="0" w:color="auto"/>
                        <w:left w:val="none" w:sz="0" w:space="0" w:color="auto"/>
                        <w:bottom w:val="none" w:sz="0" w:space="0" w:color="auto"/>
                        <w:right w:val="none" w:sz="0" w:space="0" w:color="auto"/>
                      </w:divBdr>
                    </w:div>
                  </w:divsChild>
                </w:div>
                <w:div w:id="1545483818">
                  <w:marLeft w:val="0"/>
                  <w:marRight w:val="0"/>
                  <w:marTop w:val="0"/>
                  <w:marBottom w:val="0"/>
                  <w:divBdr>
                    <w:top w:val="none" w:sz="0" w:space="0" w:color="auto"/>
                    <w:left w:val="none" w:sz="0" w:space="0" w:color="auto"/>
                    <w:bottom w:val="none" w:sz="0" w:space="0" w:color="auto"/>
                    <w:right w:val="none" w:sz="0" w:space="0" w:color="auto"/>
                  </w:divBdr>
                  <w:divsChild>
                    <w:div w:id="680279137">
                      <w:marLeft w:val="0"/>
                      <w:marRight w:val="0"/>
                      <w:marTop w:val="0"/>
                      <w:marBottom w:val="0"/>
                      <w:divBdr>
                        <w:top w:val="none" w:sz="0" w:space="0" w:color="auto"/>
                        <w:left w:val="none" w:sz="0" w:space="0" w:color="auto"/>
                        <w:bottom w:val="none" w:sz="0" w:space="0" w:color="auto"/>
                        <w:right w:val="none" w:sz="0" w:space="0" w:color="auto"/>
                      </w:divBdr>
                    </w:div>
                  </w:divsChild>
                </w:div>
                <w:div w:id="1571815468">
                  <w:marLeft w:val="0"/>
                  <w:marRight w:val="0"/>
                  <w:marTop w:val="0"/>
                  <w:marBottom w:val="0"/>
                  <w:divBdr>
                    <w:top w:val="none" w:sz="0" w:space="0" w:color="auto"/>
                    <w:left w:val="none" w:sz="0" w:space="0" w:color="auto"/>
                    <w:bottom w:val="none" w:sz="0" w:space="0" w:color="auto"/>
                    <w:right w:val="none" w:sz="0" w:space="0" w:color="auto"/>
                  </w:divBdr>
                  <w:divsChild>
                    <w:div w:id="1061103501">
                      <w:marLeft w:val="0"/>
                      <w:marRight w:val="0"/>
                      <w:marTop w:val="0"/>
                      <w:marBottom w:val="0"/>
                      <w:divBdr>
                        <w:top w:val="none" w:sz="0" w:space="0" w:color="auto"/>
                        <w:left w:val="none" w:sz="0" w:space="0" w:color="auto"/>
                        <w:bottom w:val="none" w:sz="0" w:space="0" w:color="auto"/>
                        <w:right w:val="none" w:sz="0" w:space="0" w:color="auto"/>
                      </w:divBdr>
                    </w:div>
                  </w:divsChild>
                </w:div>
                <w:div w:id="1575629964">
                  <w:marLeft w:val="0"/>
                  <w:marRight w:val="0"/>
                  <w:marTop w:val="0"/>
                  <w:marBottom w:val="0"/>
                  <w:divBdr>
                    <w:top w:val="none" w:sz="0" w:space="0" w:color="auto"/>
                    <w:left w:val="none" w:sz="0" w:space="0" w:color="auto"/>
                    <w:bottom w:val="none" w:sz="0" w:space="0" w:color="auto"/>
                    <w:right w:val="none" w:sz="0" w:space="0" w:color="auto"/>
                  </w:divBdr>
                  <w:divsChild>
                    <w:div w:id="1614897858">
                      <w:marLeft w:val="0"/>
                      <w:marRight w:val="0"/>
                      <w:marTop w:val="0"/>
                      <w:marBottom w:val="0"/>
                      <w:divBdr>
                        <w:top w:val="none" w:sz="0" w:space="0" w:color="auto"/>
                        <w:left w:val="none" w:sz="0" w:space="0" w:color="auto"/>
                        <w:bottom w:val="none" w:sz="0" w:space="0" w:color="auto"/>
                        <w:right w:val="none" w:sz="0" w:space="0" w:color="auto"/>
                      </w:divBdr>
                    </w:div>
                  </w:divsChild>
                </w:div>
                <w:div w:id="1626155065">
                  <w:marLeft w:val="0"/>
                  <w:marRight w:val="0"/>
                  <w:marTop w:val="0"/>
                  <w:marBottom w:val="0"/>
                  <w:divBdr>
                    <w:top w:val="none" w:sz="0" w:space="0" w:color="auto"/>
                    <w:left w:val="none" w:sz="0" w:space="0" w:color="auto"/>
                    <w:bottom w:val="none" w:sz="0" w:space="0" w:color="auto"/>
                    <w:right w:val="none" w:sz="0" w:space="0" w:color="auto"/>
                  </w:divBdr>
                  <w:divsChild>
                    <w:div w:id="1045177373">
                      <w:marLeft w:val="0"/>
                      <w:marRight w:val="0"/>
                      <w:marTop w:val="0"/>
                      <w:marBottom w:val="0"/>
                      <w:divBdr>
                        <w:top w:val="none" w:sz="0" w:space="0" w:color="auto"/>
                        <w:left w:val="none" w:sz="0" w:space="0" w:color="auto"/>
                        <w:bottom w:val="none" w:sz="0" w:space="0" w:color="auto"/>
                        <w:right w:val="none" w:sz="0" w:space="0" w:color="auto"/>
                      </w:divBdr>
                    </w:div>
                    <w:div w:id="1917277009">
                      <w:marLeft w:val="0"/>
                      <w:marRight w:val="0"/>
                      <w:marTop w:val="0"/>
                      <w:marBottom w:val="0"/>
                      <w:divBdr>
                        <w:top w:val="none" w:sz="0" w:space="0" w:color="auto"/>
                        <w:left w:val="none" w:sz="0" w:space="0" w:color="auto"/>
                        <w:bottom w:val="none" w:sz="0" w:space="0" w:color="auto"/>
                        <w:right w:val="none" w:sz="0" w:space="0" w:color="auto"/>
                      </w:divBdr>
                    </w:div>
                  </w:divsChild>
                </w:div>
                <w:div w:id="1642494991">
                  <w:marLeft w:val="0"/>
                  <w:marRight w:val="0"/>
                  <w:marTop w:val="0"/>
                  <w:marBottom w:val="0"/>
                  <w:divBdr>
                    <w:top w:val="none" w:sz="0" w:space="0" w:color="auto"/>
                    <w:left w:val="none" w:sz="0" w:space="0" w:color="auto"/>
                    <w:bottom w:val="none" w:sz="0" w:space="0" w:color="auto"/>
                    <w:right w:val="none" w:sz="0" w:space="0" w:color="auto"/>
                  </w:divBdr>
                  <w:divsChild>
                    <w:div w:id="1966498742">
                      <w:marLeft w:val="0"/>
                      <w:marRight w:val="0"/>
                      <w:marTop w:val="0"/>
                      <w:marBottom w:val="0"/>
                      <w:divBdr>
                        <w:top w:val="none" w:sz="0" w:space="0" w:color="auto"/>
                        <w:left w:val="none" w:sz="0" w:space="0" w:color="auto"/>
                        <w:bottom w:val="none" w:sz="0" w:space="0" w:color="auto"/>
                        <w:right w:val="none" w:sz="0" w:space="0" w:color="auto"/>
                      </w:divBdr>
                    </w:div>
                  </w:divsChild>
                </w:div>
                <w:div w:id="1679846496">
                  <w:marLeft w:val="0"/>
                  <w:marRight w:val="0"/>
                  <w:marTop w:val="0"/>
                  <w:marBottom w:val="0"/>
                  <w:divBdr>
                    <w:top w:val="none" w:sz="0" w:space="0" w:color="auto"/>
                    <w:left w:val="none" w:sz="0" w:space="0" w:color="auto"/>
                    <w:bottom w:val="none" w:sz="0" w:space="0" w:color="auto"/>
                    <w:right w:val="none" w:sz="0" w:space="0" w:color="auto"/>
                  </w:divBdr>
                  <w:divsChild>
                    <w:div w:id="1773276650">
                      <w:marLeft w:val="0"/>
                      <w:marRight w:val="0"/>
                      <w:marTop w:val="0"/>
                      <w:marBottom w:val="0"/>
                      <w:divBdr>
                        <w:top w:val="none" w:sz="0" w:space="0" w:color="auto"/>
                        <w:left w:val="none" w:sz="0" w:space="0" w:color="auto"/>
                        <w:bottom w:val="none" w:sz="0" w:space="0" w:color="auto"/>
                        <w:right w:val="none" w:sz="0" w:space="0" w:color="auto"/>
                      </w:divBdr>
                    </w:div>
                  </w:divsChild>
                </w:div>
                <w:div w:id="1682512710">
                  <w:marLeft w:val="0"/>
                  <w:marRight w:val="0"/>
                  <w:marTop w:val="0"/>
                  <w:marBottom w:val="0"/>
                  <w:divBdr>
                    <w:top w:val="none" w:sz="0" w:space="0" w:color="auto"/>
                    <w:left w:val="none" w:sz="0" w:space="0" w:color="auto"/>
                    <w:bottom w:val="none" w:sz="0" w:space="0" w:color="auto"/>
                    <w:right w:val="none" w:sz="0" w:space="0" w:color="auto"/>
                  </w:divBdr>
                  <w:divsChild>
                    <w:div w:id="125004930">
                      <w:marLeft w:val="0"/>
                      <w:marRight w:val="0"/>
                      <w:marTop w:val="0"/>
                      <w:marBottom w:val="0"/>
                      <w:divBdr>
                        <w:top w:val="none" w:sz="0" w:space="0" w:color="auto"/>
                        <w:left w:val="none" w:sz="0" w:space="0" w:color="auto"/>
                        <w:bottom w:val="none" w:sz="0" w:space="0" w:color="auto"/>
                        <w:right w:val="none" w:sz="0" w:space="0" w:color="auto"/>
                      </w:divBdr>
                    </w:div>
                  </w:divsChild>
                </w:div>
                <w:div w:id="1689792668">
                  <w:marLeft w:val="0"/>
                  <w:marRight w:val="0"/>
                  <w:marTop w:val="0"/>
                  <w:marBottom w:val="0"/>
                  <w:divBdr>
                    <w:top w:val="none" w:sz="0" w:space="0" w:color="auto"/>
                    <w:left w:val="none" w:sz="0" w:space="0" w:color="auto"/>
                    <w:bottom w:val="none" w:sz="0" w:space="0" w:color="auto"/>
                    <w:right w:val="none" w:sz="0" w:space="0" w:color="auto"/>
                  </w:divBdr>
                  <w:divsChild>
                    <w:div w:id="283074452">
                      <w:marLeft w:val="0"/>
                      <w:marRight w:val="0"/>
                      <w:marTop w:val="0"/>
                      <w:marBottom w:val="0"/>
                      <w:divBdr>
                        <w:top w:val="none" w:sz="0" w:space="0" w:color="auto"/>
                        <w:left w:val="none" w:sz="0" w:space="0" w:color="auto"/>
                        <w:bottom w:val="none" w:sz="0" w:space="0" w:color="auto"/>
                        <w:right w:val="none" w:sz="0" w:space="0" w:color="auto"/>
                      </w:divBdr>
                    </w:div>
                  </w:divsChild>
                </w:div>
                <w:div w:id="1760980039">
                  <w:marLeft w:val="0"/>
                  <w:marRight w:val="0"/>
                  <w:marTop w:val="0"/>
                  <w:marBottom w:val="0"/>
                  <w:divBdr>
                    <w:top w:val="none" w:sz="0" w:space="0" w:color="auto"/>
                    <w:left w:val="none" w:sz="0" w:space="0" w:color="auto"/>
                    <w:bottom w:val="none" w:sz="0" w:space="0" w:color="auto"/>
                    <w:right w:val="none" w:sz="0" w:space="0" w:color="auto"/>
                  </w:divBdr>
                  <w:divsChild>
                    <w:div w:id="590315485">
                      <w:marLeft w:val="0"/>
                      <w:marRight w:val="0"/>
                      <w:marTop w:val="0"/>
                      <w:marBottom w:val="0"/>
                      <w:divBdr>
                        <w:top w:val="none" w:sz="0" w:space="0" w:color="auto"/>
                        <w:left w:val="none" w:sz="0" w:space="0" w:color="auto"/>
                        <w:bottom w:val="none" w:sz="0" w:space="0" w:color="auto"/>
                        <w:right w:val="none" w:sz="0" w:space="0" w:color="auto"/>
                      </w:divBdr>
                    </w:div>
                  </w:divsChild>
                </w:div>
                <w:div w:id="1821723631">
                  <w:marLeft w:val="0"/>
                  <w:marRight w:val="0"/>
                  <w:marTop w:val="0"/>
                  <w:marBottom w:val="0"/>
                  <w:divBdr>
                    <w:top w:val="none" w:sz="0" w:space="0" w:color="auto"/>
                    <w:left w:val="none" w:sz="0" w:space="0" w:color="auto"/>
                    <w:bottom w:val="none" w:sz="0" w:space="0" w:color="auto"/>
                    <w:right w:val="none" w:sz="0" w:space="0" w:color="auto"/>
                  </w:divBdr>
                  <w:divsChild>
                    <w:div w:id="810639640">
                      <w:marLeft w:val="0"/>
                      <w:marRight w:val="0"/>
                      <w:marTop w:val="0"/>
                      <w:marBottom w:val="0"/>
                      <w:divBdr>
                        <w:top w:val="none" w:sz="0" w:space="0" w:color="auto"/>
                        <w:left w:val="none" w:sz="0" w:space="0" w:color="auto"/>
                        <w:bottom w:val="none" w:sz="0" w:space="0" w:color="auto"/>
                        <w:right w:val="none" w:sz="0" w:space="0" w:color="auto"/>
                      </w:divBdr>
                    </w:div>
                  </w:divsChild>
                </w:div>
                <w:div w:id="1912345539">
                  <w:marLeft w:val="0"/>
                  <w:marRight w:val="0"/>
                  <w:marTop w:val="0"/>
                  <w:marBottom w:val="0"/>
                  <w:divBdr>
                    <w:top w:val="none" w:sz="0" w:space="0" w:color="auto"/>
                    <w:left w:val="none" w:sz="0" w:space="0" w:color="auto"/>
                    <w:bottom w:val="none" w:sz="0" w:space="0" w:color="auto"/>
                    <w:right w:val="none" w:sz="0" w:space="0" w:color="auto"/>
                  </w:divBdr>
                  <w:divsChild>
                    <w:div w:id="1100642455">
                      <w:marLeft w:val="0"/>
                      <w:marRight w:val="0"/>
                      <w:marTop w:val="0"/>
                      <w:marBottom w:val="0"/>
                      <w:divBdr>
                        <w:top w:val="none" w:sz="0" w:space="0" w:color="auto"/>
                        <w:left w:val="none" w:sz="0" w:space="0" w:color="auto"/>
                        <w:bottom w:val="none" w:sz="0" w:space="0" w:color="auto"/>
                        <w:right w:val="none" w:sz="0" w:space="0" w:color="auto"/>
                      </w:divBdr>
                    </w:div>
                  </w:divsChild>
                </w:div>
                <w:div w:id="1927231095">
                  <w:marLeft w:val="0"/>
                  <w:marRight w:val="0"/>
                  <w:marTop w:val="0"/>
                  <w:marBottom w:val="0"/>
                  <w:divBdr>
                    <w:top w:val="none" w:sz="0" w:space="0" w:color="auto"/>
                    <w:left w:val="none" w:sz="0" w:space="0" w:color="auto"/>
                    <w:bottom w:val="none" w:sz="0" w:space="0" w:color="auto"/>
                    <w:right w:val="none" w:sz="0" w:space="0" w:color="auto"/>
                  </w:divBdr>
                  <w:divsChild>
                    <w:div w:id="2040201676">
                      <w:marLeft w:val="0"/>
                      <w:marRight w:val="0"/>
                      <w:marTop w:val="0"/>
                      <w:marBottom w:val="0"/>
                      <w:divBdr>
                        <w:top w:val="none" w:sz="0" w:space="0" w:color="auto"/>
                        <w:left w:val="none" w:sz="0" w:space="0" w:color="auto"/>
                        <w:bottom w:val="none" w:sz="0" w:space="0" w:color="auto"/>
                        <w:right w:val="none" w:sz="0" w:space="0" w:color="auto"/>
                      </w:divBdr>
                    </w:div>
                  </w:divsChild>
                </w:div>
                <w:div w:id="1937013968">
                  <w:marLeft w:val="0"/>
                  <w:marRight w:val="0"/>
                  <w:marTop w:val="0"/>
                  <w:marBottom w:val="0"/>
                  <w:divBdr>
                    <w:top w:val="none" w:sz="0" w:space="0" w:color="auto"/>
                    <w:left w:val="none" w:sz="0" w:space="0" w:color="auto"/>
                    <w:bottom w:val="none" w:sz="0" w:space="0" w:color="auto"/>
                    <w:right w:val="none" w:sz="0" w:space="0" w:color="auto"/>
                  </w:divBdr>
                  <w:divsChild>
                    <w:div w:id="1450783937">
                      <w:marLeft w:val="0"/>
                      <w:marRight w:val="0"/>
                      <w:marTop w:val="0"/>
                      <w:marBottom w:val="0"/>
                      <w:divBdr>
                        <w:top w:val="none" w:sz="0" w:space="0" w:color="auto"/>
                        <w:left w:val="none" w:sz="0" w:space="0" w:color="auto"/>
                        <w:bottom w:val="none" w:sz="0" w:space="0" w:color="auto"/>
                        <w:right w:val="none" w:sz="0" w:space="0" w:color="auto"/>
                      </w:divBdr>
                    </w:div>
                  </w:divsChild>
                </w:div>
                <w:div w:id="1940523919">
                  <w:marLeft w:val="0"/>
                  <w:marRight w:val="0"/>
                  <w:marTop w:val="0"/>
                  <w:marBottom w:val="0"/>
                  <w:divBdr>
                    <w:top w:val="none" w:sz="0" w:space="0" w:color="auto"/>
                    <w:left w:val="none" w:sz="0" w:space="0" w:color="auto"/>
                    <w:bottom w:val="none" w:sz="0" w:space="0" w:color="auto"/>
                    <w:right w:val="none" w:sz="0" w:space="0" w:color="auto"/>
                  </w:divBdr>
                  <w:divsChild>
                    <w:div w:id="554702619">
                      <w:marLeft w:val="0"/>
                      <w:marRight w:val="0"/>
                      <w:marTop w:val="0"/>
                      <w:marBottom w:val="0"/>
                      <w:divBdr>
                        <w:top w:val="none" w:sz="0" w:space="0" w:color="auto"/>
                        <w:left w:val="none" w:sz="0" w:space="0" w:color="auto"/>
                        <w:bottom w:val="none" w:sz="0" w:space="0" w:color="auto"/>
                        <w:right w:val="none" w:sz="0" w:space="0" w:color="auto"/>
                      </w:divBdr>
                    </w:div>
                  </w:divsChild>
                </w:div>
                <w:div w:id="2048871339">
                  <w:marLeft w:val="0"/>
                  <w:marRight w:val="0"/>
                  <w:marTop w:val="0"/>
                  <w:marBottom w:val="0"/>
                  <w:divBdr>
                    <w:top w:val="none" w:sz="0" w:space="0" w:color="auto"/>
                    <w:left w:val="none" w:sz="0" w:space="0" w:color="auto"/>
                    <w:bottom w:val="none" w:sz="0" w:space="0" w:color="auto"/>
                    <w:right w:val="none" w:sz="0" w:space="0" w:color="auto"/>
                  </w:divBdr>
                  <w:divsChild>
                    <w:div w:id="129834856">
                      <w:marLeft w:val="0"/>
                      <w:marRight w:val="0"/>
                      <w:marTop w:val="0"/>
                      <w:marBottom w:val="0"/>
                      <w:divBdr>
                        <w:top w:val="none" w:sz="0" w:space="0" w:color="auto"/>
                        <w:left w:val="none" w:sz="0" w:space="0" w:color="auto"/>
                        <w:bottom w:val="none" w:sz="0" w:space="0" w:color="auto"/>
                        <w:right w:val="none" w:sz="0" w:space="0" w:color="auto"/>
                      </w:divBdr>
                    </w:div>
                  </w:divsChild>
                </w:div>
                <w:div w:id="2049643560">
                  <w:marLeft w:val="0"/>
                  <w:marRight w:val="0"/>
                  <w:marTop w:val="0"/>
                  <w:marBottom w:val="0"/>
                  <w:divBdr>
                    <w:top w:val="none" w:sz="0" w:space="0" w:color="auto"/>
                    <w:left w:val="none" w:sz="0" w:space="0" w:color="auto"/>
                    <w:bottom w:val="none" w:sz="0" w:space="0" w:color="auto"/>
                    <w:right w:val="none" w:sz="0" w:space="0" w:color="auto"/>
                  </w:divBdr>
                  <w:divsChild>
                    <w:div w:id="1660687982">
                      <w:marLeft w:val="0"/>
                      <w:marRight w:val="0"/>
                      <w:marTop w:val="0"/>
                      <w:marBottom w:val="0"/>
                      <w:divBdr>
                        <w:top w:val="none" w:sz="0" w:space="0" w:color="auto"/>
                        <w:left w:val="none" w:sz="0" w:space="0" w:color="auto"/>
                        <w:bottom w:val="none" w:sz="0" w:space="0" w:color="auto"/>
                        <w:right w:val="none" w:sz="0" w:space="0" w:color="auto"/>
                      </w:divBdr>
                    </w:div>
                  </w:divsChild>
                </w:div>
                <w:div w:id="2102217217">
                  <w:marLeft w:val="0"/>
                  <w:marRight w:val="0"/>
                  <w:marTop w:val="0"/>
                  <w:marBottom w:val="0"/>
                  <w:divBdr>
                    <w:top w:val="none" w:sz="0" w:space="0" w:color="auto"/>
                    <w:left w:val="none" w:sz="0" w:space="0" w:color="auto"/>
                    <w:bottom w:val="none" w:sz="0" w:space="0" w:color="auto"/>
                    <w:right w:val="none" w:sz="0" w:space="0" w:color="auto"/>
                  </w:divBdr>
                  <w:divsChild>
                    <w:div w:id="478617025">
                      <w:marLeft w:val="0"/>
                      <w:marRight w:val="0"/>
                      <w:marTop w:val="0"/>
                      <w:marBottom w:val="0"/>
                      <w:divBdr>
                        <w:top w:val="none" w:sz="0" w:space="0" w:color="auto"/>
                        <w:left w:val="none" w:sz="0" w:space="0" w:color="auto"/>
                        <w:bottom w:val="none" w:sz="0" w:space="0" w:color="auto"/>
                        <w:right w:val="none" w:sz="0" w:space="0" w:color="auto"/>
                      </w:divBdr>
                    </w:div>
                  </w:divsChild>
                </w:div>
                <w:div w:id="2118407294">
                  <w:marLeft w:val="0"/>
                  <w:marRight w:val="0"/>
                  <w:marTop w:val="0"/>
                  <w:marBottom w:val="0"/>
                  <w:divBdr>
                    <w:top w:val="none" w:sz="0" w:space="0" w:color="auto"/>
                    <w:left w:val="none" w:sz="0" w:space="0" w:color="auto"/>
                    <w:bottom w:val="none" w:sz="0" w:space="0" w:color="auto"/>
                    <w:right w:val="none" w:sz="0" w:space="0" w:color="auto"/>
                  </w:divBdr>
                  <w:divsChild>
                    <w:div w:id="91740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582582">
          <w:marLeft w:val="0"/>
          <w:marRight w:val="0"/>
          <w:marTop w:val="0"/>
          <w:marBottom w:val="0"/>
          <w:divBdr>
            <w:top w:val="none" w:sz="0" w:space="0" w:color="auto"/>
            <w:left w:val="none" w:sz="0" w:space="0" w:color="auto"/>
            <w:bottom w:val="none" w:sz="0" w:space="0" w:color="auto"/>
            <w:right w:val="none" w:sz="0" w:space="0" w:color="auto"/>
          </w:divBdr>
        </w:div>
        <w:div w:id="2013559981">
          <w:marLeft w:val="0"/>
          <w:marRight w:val="0"/>
          <w:marTop w:val="0"/>
          <w:marBottom w:val="0"/>
          <w:divBdr>
            <w:top w:val="none" w:sz="0" w:space="0" w:color="auto"/>
            <w:left w:val="none" w:sz="0" w:space="0" w:color="auto"/>
            <w:bottom w:val="none" w:sz="0" w:space="0" w:color="auto"/>
            <w:right w:val="none" w:sz="0" w:space="0" w:color="auto"/>
          </w:divBdr>
        </w:div>
      </w:divsChild>
    </w:div>
    <w:div w:id="775180285">
      <w:bodyDiv w:val="1"/>
      <w:marLeft w:val="0"/>
      <w:marRight w:val="0"/>
      <w:marTop w:val="0"/>
      <w:marBottom w:val="0"/>
      <w:divBdr>
        <w:top w:val="none" w:sz="0" w:space="0" w:color="auto"/>
        <w:left w:val="none" w:sz="0" w:space="0" w:color="auto"/>
        <w:bottom w:val="none" w:sz="0" w:space="0" w:color="auto"/>
        <w:right w:val="none" w:sz="0" w:space="0" w:color="auto"/>
      </w:divBdr>
    </w:div>
    <w:div w:id="1667779354">
      <w:bodyDiv w:val="1"/>
      <w:marLeft w:val="0"/>
      <w:marRight w:val="0"/>
      <w:marTop w:val="0"/>
      <w:marBottom w:val="0"/>
      <w:divBdr>
        <w:top w:val="none" w:sz="0" w:space="0" w:color="auto"/>
        <w:left w:val="none" w:sz="0" w:space="0" w:color="auto"/>
        <w:bottom w:val="none" w:sz="0" w:space="0" w:color="auto"/>
        <w:right w:val="none" w:sz="0" w:space="0" w:color="auto"/>
      </w:divBdr>
    </w:div>
    <w:div w:id="1674994283">
      <w:bodyDiv w:val="1"/>
      <w:marLeft w:val="0"/>
      <w:marRight w:val="0"/>
      <w:marTop w:val="0"/>
      <w:marBottom w:val="0"/>
      <w:divBdr>
        <w:top w:val="none" w:sz="0" w:space="0" w:color="auto"/>
        <w:left w:val="none" w:sz="0" w:space="0" w:color="auto"/>
        <w:bottom w:val="none" w:sz="0" w:space="0" w:color="auto"/>
        <w:right w:val="none" w:sz="0" w:space="0" w:color="auto"/>
      </w:divBdr>
    </w:div>
    <w:div w:id="1881286735">
      <w:bodyDiv w:val="1"/>
      <w:marLeft w:val="0"/>
      <w:marRight w:val="0"/>
      <w:marTop w:val="0"/>
      <w:marBottom w:val="0"/>
      <w:divBdr>
        <w:top w:val="none" w:sz="0" w:space="0" w:color="auto"/>
        <w:left w:val="none" w:sz="0" w:space="0" w:color="auto"/>
        <w:bottom w:val="none" w:sz="0" w:space="0" w:color="auto"/>
        <w:right w:val="none" w:sz="0" w:space="0" w:color="auto"/>
      </w:divBdr>
    </w:div>
    <w:div w:id="1883402707">
      <w:bodyDiv w:val="1"/>
      <w:marLeft w:val="0"/>
      <w:marRight w:val="0"/>
      <w:marTop w:val="0"/>
      <w:marBottom w:val="0"/>
      <w:divBdr>
        <w:top w:val="none" w:sz="0" w:space="0" w:color="auto"/>
        <w:left w:val="none" w:sz="0" w:space="0" w:color="auto"/>
        <w:bottom w:val="none" w:sz="0" w:space="0" w:color="auto"/>
        <w:right w:val="none" w:sz="0" w:space="0" w:color="auto"/>
      </w:divBdr>
      <w:divsChild>
        <w:div w:id="400561451">
          <w:marLeft w:val="0"/>
          <w:marRight w:val="0"/>
          <w:marTop w:val="0"/>
          <w:marBottom w:val="0"/>
          <w:divBdr>
            <w:top w:val="none" w:sz="0" w:space="0" w:color="auto"/>
            <w:left w:val="none" w:sz="0" w:space="0" w:color="auto"/>
            <w:bottom w:val="none" w:sz="0" w:space="0" w:color="auto"/>
            <w:right w:val="none" w:sz="0" w:space="0" w:color="auto"/>
          </w:divBdr>
          <w:divsChild>
            <w:div w:id="127402425">
              <w:marLeft w:val="0"/>
              <w:marRight w:val="0"/>
              <w:marTop w:val="0"/>
              <w:marBottom w:val="0"/>
              <w:divBdr>
                <w:top w:val="none" w:sz="0" w:space="0" w:color="auto"/>
                <w:left w:val="none" w:sz="0" w:space="0" w:color="auto"/>
                <w:bottom w:val="none" w:sz="0" w:space="0" w:color="auto"/>
                <w:right w:val="none" w:sz="0" w:space="0" w:color="auto"/>
              </w:divBdr>
            </w:div>
            <w:div w:id="182331627">
              <w:marLeft w:val="0"/>
              <w:marRight w:val="0"/>
              <w:marTop w:val="0"/>
              <w:marBottom w:val="0"/>
              <w:divBdr>
                <w:top w:val="none" w:sz="0" w:space="0" w:color="auto"/>
                <w:left w:val="none" w:sz="0" w:space="0" w:color="auto"/>
                <w:bottom w:val="none" w:sz="0" w:space="0" w:color="auto"/>
                <w:right w:val="none" w:sz="0" w:space="0" w:color="auto"/>
              </w:divBdr>
            </w:div>
            <w:div w:id="275915540">
              <w:marLeft w:val="0"/>
              <w:marRight w:val="0"/>
              <w:marTop w:val="0"/>
              <w:marBottom w:val="0"/>
              <w:divBdr>
                <w:top w:val="none" w:sz="0" w:space="0" w:color="auto"/>
                <w:left w:val="none" w:sz="0" w:space="0" w:color="auto"/>
                <w:bottom w:val="none" w:sz="0" w:space="0" w:color="auto"/>
                <w:right w:val="none" w:sz="0" w:space="0" w:color="auto"/>
              </w:divBdr>
            </w:div>
            <w:div w:id="596718633">
              <w:marLeft w:val="0"/>
              <w:marRight w:val="0"/>
              <w:marTop w:val="0"/>
              <w:marBottom w:val="0"/>
              <w:divBdr>
                <w:top w:val="none" w:sz="0" w:space="0" w:color="auto"/>
                <w:left w:val="none" w:sz="0" w:space="0" w:color="auto"/>
                <w:bottom w:val="none" w:sz="0" w:space="0" w:color="auto"/>
                <w:right w:val="none" w:sz="0" w:space="0" w:color="auto"/>
              </w:divBdr>
            </w:div>
            <w:div w:id="702636867">
              <w:marLeft w:val="0"/>
              <w:marRight w:val="0"/>
              <w:marTop w:val="0"/>
              <w:marBottom w:val="0"/>
              <w:divBdr>
                <w:top w:val="none" w:sz="0" w:space="0" w:color="auto"/>
                <w:left w:val="none" w:sz="0" w:space="0" w:color="auto"/>
                <w:bottom w:val="none" w:sz="0" w:space="0" w:color="auto"/>
                <w:right w:val="none" w:sz="0" w:space="0" w:color="auto"/>
              </w:divBdr>
            </w:div>
            <w:div w:id="776290754">
              <w:marLeft w:val="0"/>
              <w:marRight w:val="0"/>
              <w:marTop w:val="0"/>
              <w:marBottom w:val="0"/>
              <w:divBdr>
                <w:top w:val="none" w:sz="0" w:space="0" w:color="auto"/>
                <w:left w:val="none" w:sz="0" w:space="0" w:color="auto"/>
                <w:bottom w:val="none" w:sz="0" w:space="0" w:color="auto"/>
                <w:right w:val="none" w:sz="0" w:space="0" w:color="auto"/>
              </w:divBdr>
            </w:div>
            <w:div w:id="880098704">
              <w:marLeft w:val="0"/>
              <w:marRight w:val="0"/>
              <w:marTop w:val="0"/>
              <w:marBottom w:val="0"/>
              <w:divBdr>
                <w:top w:val="none" w:sz="0" w:space="0" w:color="auto"/>
                <w:left w:val="none" w:sz="0" w:space="0" w:color="auto"/>
                <w:bottom w:val="none" w:sz="0" w:space="0" w:color="auto"/>
                <w:right w:val="none" w:sz="0" w:space="0" w:color="auto"/>
              </w:divBdr>
            </w:div>
            <w:div w:id="1043552858">
              <w:marLeft w:val="0"/>
              <w:marRight w:val="0"/>
              <w:marTop w:val="0"/>
              <w:marBottom w:val="0"/>
              <w:divBdr>
                <w:top w:val="none" w:sz="0" w:space="0" w:color="auto"/>
                <w:left w:val="none" w:sz="0" w:space="0" w:color="auto"/>
                <w:bottom w:val="none" w:sz="0" w:space="0" w:color="auto"/>
                <w:right w:val="none" w:sz="0" w:space="0" w:color="auto"/>
              </w:divBdr>
            </w:div>
            <w:div w:id="1046952309">
              <w:marLeft w:val="0"/>
              <w:marRight w:val="0"/>
              <w:marTop w:val="0"/>
              <w:marBottom w:val="0"/>
              <w:divBdr>
                <w:top w:val="none" w:sz="0" w:space="0" w:color="auto"/>
                <w:left w:val="none" w:sz="0" w:space="0" w:color="auto"/>
                <w:bottom w:val="none" w:sz="0" w:space="0" w:color="auto"/>
                <w:right w:val="none" w:sz="0" w:space="0" w:color="auto"/>
              </w:divBdr>
            </w:div>
            <w:div w:id="1135560084">
              <w:marLeft w:val="0"/>
              <w:marRight w:val="0"/>
              <w:marTop w:val="0"/>
              <w:marBottom w:val="0"/>
              <w:divBdr>
                <w:top w:val="none" w:sz="0" w:space="0" w:color="auto"/>
                <w:left w:val="none" w:sz="0" w:space="0" w:color="auto"/>
                <w:bottom w:val="none" w:sz="0" w:space="0" w:color="auto"/>
                <w:right w:val="none" w:sz="0" w:space="0" w:color="auto"/>
              </w:divBdr>
            </w:div>
            <w:div w:id="1189639110">
              <w:marLeft w:val="0"/>
              <w:marRight w:val="0"/>
              <w:marTop w:val="0"/>
              <w:marBottom w:val="0"/>
              <w:divBdr>
                <w:top w:val="none" w:sz="0" w:space="0" w:color="auto"/>
                <w:left w:val="none" w:sz="0" w:space="0" w:color="auto"/>
                <w:bottom w:val="none" w:sz="0" w:space="0" w:color="auto"/>
                <w:right w:val="none" w:sz="0" w:space="0" w:color="auto"/>
              </w:divBdr>
            </w:div>
            <w:div w:id="1228765380">
              <w:marLeft w:val="0"/>
              <w:marRight w:val="0"/>
              <w:marTop w:val="0"/>
              <w:marBottom w:val="0"/>
              <w:divBdr>
                <w:top w:val="none" w:sz="0" w:space="0" w:color="auto"/>
                <w:left w:val="none" w:sz="0" w:space="0" w:color="auto"/>
                <w:bottom w:val="none" w:sz="0" w:space="0" w:color="auto"/>
                <w:right w:val="none" w:sz="0" w:space="0" w:color="auto"/>
              </w:divBdr>
            </w:div>
            <w:div w:id="1358391302">
              <w:marLeft w:val="0"/>
              <w:marRight w:val="0"/>
              <w:marTop w:val="0"/>
              <w:marBottom w:val="0"/>
              <w:divBdr>
                <w:top w:val="none" w:sz="0" w:space="0" w:color="auto"/>
                <w:left w:val="none" w:sz="0" w:space="0" w:color="auto"/>
                <w:bottom w:val="none" w:sz="0" w:space="0" w:color="auto"/>
                <w:right w:val="none" w:sz="0" w:space="0" w:color="auto"/>
              </w:divBdr>
            </w:div>
            <w:div w:id="1445609505">
              <w:marLeft w:val="0"/>
              <w:marRight w:val="0"/>
              <w:marTop w:val="0"/>
              <w:marBottom w:val="0"/>
              <w:divBdr>
                <w:top w:val="none" w:sz="0" w:space="0" w:color="auto"/>
                <w:left w:val="none" w:sz="0" w:space="0" w:color="auto"/>
                <w:bottom w:val="none" w:sz="0" w:space="0" w:color="auto"/>
                <w:right w:val="none" w:sz="0" w:space="0" w:color="auto"/>
              </w:divBdr>
            </w:div>
            <w:div w:id="1488550386">
              <w:marLeft w:val="0"/>
              <w:marRight w:val="0"/>
              <w:marTop w:val="0"/>
              <w:marBottom w:val="0"/>
              <w:divBdr>
                <w:top w:val="none" w:sz="0" w:space="0" w:color="auto"/>
                <w:left w:val="none" w:sz="0" w:space="0" w:color="auto"/>
                <w:bottom w:val="none" w:sz="0" w:space="0" w:color="auto"/>
                <w:right w:val="none" w:sz="0" w:space="0" w:color="auto"/>
              </w:divBdr>
            </w:div>
            <w:div w:id="1492868062">
              <w:marLeft w:val="0"/>
              <w:marRight w:val="0"/>
              <w:marTop w:val="0"/>
              <w:marBottom w:val="0"/>
              <w:divBdr>
                <w:top w:val="none" w:sz="0" w:space="0" w:color="auto"/>
                <w:left w:val="none" w:sz="0" w:space="0" w:color="auto"/>
                <w:bottom w:val="none" w:sz="0" w:space="0" w:color="auto"/>
                <w:right w:val="none" w:sz="0" w:space="0" w:color="auto"/>
              </w:divBdr>
            </w:div>
            <w:div w:id="1574848591">
              <w:marLeft w:val="0"/>
              <w:marRight w:val="0"/>
              <w:marTop w:val="0"/>
              <w:marBottom w:val="0"/>
              <w:divBdr>
                <w:top w:val="none" w:sz="0" w:space="0" w:color="auto"/>
                <w:left w:val="none" w:sz="0" w:space="0" w:color="auto"/>
                <w:bottom w:val="none" w:sz="0" w:space="0" w:color="auto"/>
                <w:right w:val="none" w:sz="0" w:space="0" w:color="auto"/>
              </w:divBdr>
            </w:div>
            <w:div w:id="1719469487">
              <w:marLeft w:val="0"/>
              <w:marRight w:val="0"/>
              <w:marTop w:val="0"/>
              <w:marBottom w:val="0"/>
              <w:divBdr>
                <w:top w:val="none" w:sz="0" w:space="0" w:color="auto"/>
                <w:left w:val="none" w:sz="0" w:space="0" w:color="auto"/>
                <w:bottom w:val="none" w:sz="0" w:space="0" w:color="auto"/>
                <w:right w:val="none" w:sz="0" w:space="0" w:color="auto"/>
              </w:divBdr>
            </w:div>
            <w:div w:id="1845825663">
              <w:marLeft w:val="0"/>
              <w:marRight w:val="0"/>
              <w:marTop w:val="0"/>
              <w:marBottom w:val="0"/>
              <w:divBdr>
                <w:top w:val="none" w:sz="0" w:space="0" w:color="auto"/>
                <w:left w:val="none" w:sz="0" w:space="0" w:color="auto"/>
                <w:bottom w:val="none" w:sz="0" w:space="0" w:color="auto"/>
                <w:right w:val="none" w:sz="0" w:space="0" w:color="auto"/>
              </w:divBdr>
            </w:div>
            <w:div w:id="1872107875">
              <w:marLeft w:val="0"/>
              <w:marRight w:val="0"/>
              <w:marTop w:val="0"/>
              <w:marBottom w:val="0"/>
              <w:divBdr>
                <w:top w:val="none" w:sz="0" w:space="0" w:color="auto"/>
                <w:left w:val="none" w:sz="0" w:space="0" w:color="auto"/>
                <w:bottom w:val="none" w:sz="0" w:space="0" w:color="auto"/>
                <w:right w:val="none" w:sz="0" w:space="0" w:color="auto"/>
              </w:divBdr>
            </w:div>
          </w:divsChild>
        </w:div>
        <w:div w:id="560218143">
          <w:marLeft w:val="0"/>
          <w:marRight w:val="0"/>
          <w:marTop w:val="0"/>
          <w:marBottom w:val="0"/>
          <w:divBdr>
            <w:top w:val="none" w:sz="0" w:space="0" w:color="auto"/>
            <w:left w:val="none" w:sz="0" w:space="0" w:color="auto"/>
            <w:bottom w:val="none" w:sz="0" w:space="0" w:color="auto"/>
            <w:right w:val="none" w:sz="0" w:space="0" w:color="auto"/>
          </w:divBdr>
          <w:divsChild>
            <w:div w:id="18892836">
              <w:marLeft w:val="0"/>
              <w:marRight w:val="0"/>
              <w:marTop w:val="0"/>
              <w:marBottom w:val="0"/>
              <w:divBdr>
                <w:top w:val="none" w:sz="0" w:space="0" w:color="auto"/>
                <w:left w:val="none" w:sz="0" w:space="0" w:color="auto"/>
                <w:bottom w:val="none" w:sz="0" w:space="0" w:color="auto"/>
                <w:right w:val="none" w:sz="0" w:space="0" w:color="auto"/>
              </w:divBdr>
            </w:div>
            <w:div w:id="87124244">
              <w:marLeft w:val="0"/>
              <w:marRight w:val="0"/>
              <w:marTop w:val="0"/>
              <w:marBottom w:val="0"/>
              <w:divBdr>
                <w:top w:val="none" w:sz="0" w:space="0" w:color="auto"/>
                <w:left w:val="none" w:sz="0" w:space="0" w:color="auto"/>
                <w:bottom w:val="none" w:sz="0" w:space="0" w:color="auto"/>
                <w:right w:val="none" w:sz="0" w:space="0" w:color="auto"/>
              </w:divBdr>
            </w:div>
            <w:div w:id="139033020">
              <w:marLeft w:val="0"/>
              <w:marRight w:val="0"/>
              <w:marTop w:val="0"/>
              <w:marBottom w:val="0"/>
              <w:divBdr>
                <w:top w:val="none" w:sz="0" w:space="0" w:color="auto"/>
                <w:left w:val="none" w:sz="0" w:space="0" w:color="auto"/>
                <w:bottom w:val="none" w:sz="0" w:space="0" w:color="auto"/>
                <w:right w:val="none" w:sz="0" w:space="0" w:color="auto"/>
              </w:divBdr>
            </w:div>
            <w:div w:id="201215596">
              <w:marLeft w:val="0"/>
              <w:marRight w:val="0"/>
              <w:marTop w:val="0"/>
              <w:marBottom w:val="0"/>
              <w:divBdr>
                <w:top w:val="none" w:sz="0" w:space="0" w:color="auto"/>
                <w:left w:val="none" w:sz="0" w:space="0" w:color="auto"/>
                <w:bottom w:val="none" w:sz="0" w:space="0" w:color="auto"/>
                <w:right w:val="none" w:sz="0" w:space="0" w:color="auto"/>
              </w:divBdr>
            </w:div>
            <w:div w:id="355079237">
              <w:marLeft w:val="0"/>
              <w:marRight w:val="0"/>
              <w:marTop w:val="0"/>
              <w:marBottom w:val="0"/>
              <w:divBdr>
                <w:top w:val="none" w:sz="0" w:space="0" w:color="auto"/>
                <w:left w:val="none" w:sz="0" w:space="0" w:color="auto"/>
                <w:bottom w:val="none" w:sz="0" w:space="0" w:color="auto"/>
                <w:right w:val="none" w:sz="0" w:space="0" w:color="auto"/>
              </w:divBdr>
            </w:div>
            <w:div w:id="421293651">
              <w:marLeft w:val="0"/>
              <w:marRight w:val="0"/>
              <w:marTop w:val="0"/>
              <w:marBottom w:val="0"/>
              <w:divBdr>
                <w:top w:val="none" w:sz="0" w:space="0" w:color="auto"/>
                <w:left w:val="none" w:sz="0" w:space="0" w:color="auto"/>
                <w:bottom w:val="none" w:sz="0" w:space="0" w:color="auto"/>
                <w:right w:val="none" w:sz="0" w:space="0" w:color="auto"/>
              </w:divBdr>
            </w:div>
            <w:div w:id="441606198">
              <w:marLeft w:val="0"/>
              <w:marRight w:val="0"/>
              <w:marTop w:val="0"/>
              <w:marBottom w:val="0"/>
              <w:divBdr>
                <w:top w:val="none" w:sz="0" w:space="0" w:color="auto"/>
                <w:left w:val="none" w:sz="0" w:space="0" w:color="auto"/>
                <w:bottom w:val="none" w:sz="0" w:space="0" w:color="auto"/>
                <w:right w:val="none" w:sz="0" w:space="0" w:color="auto"/>
              </w:divBdr>
            </w:div>
            <w:div w:id="567040508">
              <w:marLeft w:val="0"/>
              <w:marRight w:val="0"/>
              <w:marTop w:val="0"/>
              <w:marBottom w:val="0"/>
              <w:divBdr>
                <w:top w:val="none" w:sz="0" w:space="0" w:color="auto"/>
                <w:left w:val="none" w:sz="0" w:space="0" w:color="auto"/>
                <w:bottom w:val="none" w:sz="0" w:space="0" w:color="auto"/>
                <w:right w:val="none" w:sz="0" w:space="0" w:color="auto"/>
              </w:divBdr>
            </w:div>
            <w:div w:id="582691437">
              <w:marLeft w:val="0"/>
              <w:marRight w:val="0"/>
              <w:marTop w:val="0"/>
              <w:marBottom w:val="0"/>
              <w:divBdr>
                <w:top w:val="none" w:sz="0" w:space="0" w:color="auto"/>
                <w:left w:val="none" w:sz="0" w:space="0" w:color="auto"/>
                <w:bottom w:val="none" w:sz="0" w:space="0" w:color="auto"/>
                <w:right w:val="none" w:sz="0" w:space="0" w:color="auto"/>
              </w:divBdr>
            </w:div>
            <w:div w:id="704019902">
              <w:marLeft w:val="0"/>
              <w:marRight w:val="0"/>
              <w:marTop w:val="0"/>
              <w:marBottom w:val="0"/>
              <w:divBdr>
                <w:top w:val="none" w:sz="0" w:space="0" w:color="auto"/>
                <w:left w:val="none" w:sz="0" w:space="0" w:color="auto"/>
                <w:bottom w:val="none" w:sz="0" w:space="0" w:color="auto"/>
                <w:right w:val="none" w:sz="0" w:space="0" w:color="auto"/>
              </w:divBdr>
            </w:div>
            <w:div w:id="723530578">
              <w:marLeft w:val="0"/>
              <w:marRight w:val="0"/>
              <w:marTop w:val="0"/>
              <w:marBottom w:val="0"/>
              <w:divBdr>
                <w:top w:val="none" w:sz="0" w:space="0" w:color="auto"/>
                <w:left w:val="none" w:sz="0" w:space="0" w:color="auto"/>
                <w:bottom w:val="none" w:sz="0" w:space="0" w:color="auto"/>
                <w:right w:val="none" w:sz="0" w:space="0" w:color="auto"/>
              </w:divBdr>
            </w:div>
            <w:div w:id="1056313837">
              <w:marLeft w:val="0"/>
              <w:marRight w:val="0"/>
              <w:marTop w:val="0"/>
              <w:marBottom w:val="0"/>
              <w:divBdr>
                <w:top w:val="none" w:sz="0" w:space="0" w:color="auto"/>
                <w:left w:val="none" w:sz="0" w:space="0" w:color="auto"/>
                <w:bottom w:val="none" w:sz="0" w:space="0" w:color="auto"/>
                <w:right w:val="none" w:sz="0" w:space="0" w:color="auto"/>
              </w:divBdr>
            </w:div>
            <w:div w:id="1190266563">
              <w:marLeft w:val="0"/>
              <w:marRight w:val="0"/>
              <w:marTop w:val="0"/>
              <w:marBottom w:val="0"/>
              <w:divBdr>
                <w:top w:val="none" w:sz="0" w:space="0" w:color="auto"/>
                <w:left w:val="none" w:sz="0" w:space="0" w:color="auto"/>
                <w:bottom w:val="none" w:sz="0" w:space="0" w:color="auto"/>
                <w:right w:val="none" w:sz="0" w:space="0" w:color="auto"/>
              </w:divBdr>
            </w:div>
            <w:div w:id="1483233282">
              <w:marLeft w:val="0"/>
              <w:marRight w:val="0"/>
              <w:marTop w:val="0"/>
              <w:marBottom w:val="0"/>
              <w:divBdr>
                <w:top w:val="none" w:sz="0" w:space="0" w:color="auto"/>
                <w:left w:val="none" w:sz="0" w:space="0" w:color="auto"/>
                <w:bottom w:val="none" w:sz="0" w:space="0" w:color="auto"/>
                <w:right w:val="none" w:sz="0" w:space="0" w:color="auto"/>
              </w:divBdr>
            </w:div>
            <w:div w:id="1704090446">
              <w:marLeft w:val="0"/>
              <w:marRight w:val="0"/>
              <w:marTop w:val="0"/>
              <w:marBottom w:val="0"/>
              <w:divBdr>
                <w:top w:val="none" w:sz="0" w:space="0" w:color="auto"/>
                <w:left w:val="none" w:sz="0" w:space="0" w:color="auto"/>
                <w:bottom w:val="none" w:sz="0" w:space="0" w:color="auto"/>
                <w:right w:val="none" w:sz="0" w:space="0" w:color="auto"/>
              </w:divBdr>
            </w:div>
            <w:div w:id="1768768520">
              <w:marLeft w:val="0"/>
              <w:marRight w:val="0"/>
              <w:marTop w:val="0"/>
              <w:marBottom w:val="0"/>
              <w:divBdr>
                <w:top w:val="none" w:sz="0" w:space="0" w:color="auto"/>
                <w:left w:val="none" w:sz="0" w:space="0" w:color="auto"/>
                <w:bottom w:val="none" w:sz="0" w:space="0" w:color="auto"/>
                <w:right w:val="none" w:sz="0" w:space="0" w:color="auto"/>
              </w:divBdr>
            </w:div>
            <w:div w:id="1797991487">
              <w:marLeft w:val="0"/>
              <w:marRight w:val="0"/>
              <w:marTop w:val="0"/>
              <w:marBottom w:val="0"/>
              <w:divBdr>
                <w:top w:val="none" w:sz="0" w:space="0" w:color="auto"/>
                <w:left w:val="none" w:sz="0" w:space="0" w:color="auto"/>
                <w:bottom w:val="none" w:sz="0" w:space="0" w:color="auto"/>
                <w:right w:val="none" w:sz="0" w:space="0" w:color="auto"/>
              </w:divBdr>
            </w:div>
            <w:div w:id="1930305366">
              <w:marLeft w:val="0"/>
              <w:marRight w:val="0"/>
              <w:marTop w:val="0"/>
              <w:marBottom w:val="0"/>
              <w:divBdr>
                <w:top w:val="none" w:sz="0" w:space="0" w:color="auto"/>
                <w:left w:val="none" w:sz="0" w:space="0" w:color="auto"/>
                <w:bottom w:val="none" w:sz="0" w:space="0" w:color="auto"/>
                <w:right w:val="none" w:sz="0" w:space="0" w:color="auto"/>
              </w:divBdr>
            </w:div>
            <w:div w:id="2064060592">
              <w:marLeft w:val="0"/>
              <w:marRight w:val="0"/>
              <w:marTop w:val="0"/>
              <w:marBottom w:val="0"/>
              <w:divBdr>
                <w:top w:val="none" w:sz="0" w:space="0" w:color="auto"/>
                <w:left w:val="none" w:sz="0" w:space="0" w:color="auto"/>
                <w:bottom w:val="none" w:sz="0" w:space="0" w:color="auto"/>
                <w:right w:val="none" w:sz="0" w:space="0" w:color="auto"/>
              </w:divBdr>
            </w:div>
            <w:div w:id="2119375704">
              <w:marLeft w:val="0"/>
              <w:marRight w:val="0"/>
              <w:marTop w:val="0"/>
              <w:marBottom w:val="0"/>
              <w:divBdr>
                <w:top w:val="none" w:sz="0" w:space="0" w:color="auto"/>
                <w:left w:val="none" w:sz="0" w:space="0" w:color="auto"/>
                <w:bottom w:val="none" w:sz="0" w:space="0" w:color="auto"/>
                <w:right w:val="none" w:sz="0" w:space="0" w:color="auto"/>
              </w:divBdr>
            </w:div>
          </w:divsChild>
        </w:div>
        <w:div w:id="628702414">
          <w:marLeft w:val="0"/>
          <w:marRight w:val="0"/>
          <w:marTop w:val="0"/>
          <w:marBottom w:val="0"/>
          <w:divBdr>
            <w:top w:val="none" w:sz="0" w:space="0" w:color="auto"/>
            <w:left w:val="none" w:sz="0" w:space="0" w:color="auto"/>
            <w:bottom w:val="none" w:sz="0" w:space="0" w:color="auto"/>
            <w:right w:val="none" w:sz="0" w:space="0" w:color="auto"/>
          </w:divBdr>
          <w:divsChild>
            <w:div w:id="154537381">
              <w:marLeft w:val="0"/>
              <w:marRight w:val="0"/>
              <w:marTop w:val="0"/>
              <w:marBottom w:val="0"/>
              <w:divBdr>
                <w:top w:val="none" w:sz="0" w:space="0" w:color="auto"/>
                <w:left w:val="none" w:sz="0" w:space="0" w:color="auto"/>
                <w:bottom w:val="none" w:sz="0" w:space="0" w:color="auto"/>
                <w:right w:val="none" w:sz="0" w:space="0" w:color="auto"/>
              </w:divBdr>
            </w:div>
            <w:div w:id="183710423">
              <w:marLeft w:val="0"/>
              <w:marRight w:val="0"/>
              <w:marTop w:val="0"/>
              <w:marBottom w:val="0"/>
              <w:divBdr>
                <w:top w:val="none" w:sz="0" w:space="0" w:color="auto"/>
                <w:left w:val="none" w:sz="0" w:space="0" w:color="auto"/>
                <w:bottom w:val="none" w:sz="0" w:space="0" w:color="auto"/>
                <w:right w:val="none" w:sz="0" w:space="0" w:color="auto"/>
              </w:divBdr>
            </w:div>
            <w:div w:id="278221269">
              <w:marLeft w:val="0"/>
              <w:marRight w:val="0"/>
              <w:marTop w:val="0"/>
              <w:marBottom w:val="0"/>
              <w:divBdr>
                <w:top w:val="none" w:sz="0" w:space="0" w:color="auto"/>
                <w:left w:val="none" w:sz="0" w:space="0" w:color="auto"/>
                <w:bottom w:val="none" w:sz="0" w:space="0" w:color="auto"/>
                <w:right w:val="none" w:sz="0" w:space="0" w:color="auto"/>
              </w:divBdr>
            </w:div>
            <w:div w:id="364722295">
              <w:marLeft w:val="0"/>
              <w:marRight w:val="0"/>
              <w:marTop w:val="0"/>
              <w:marBottom w:val="0"/>
              <w:divBdr>
                <w:top w:val="none" w:sz="0" w:space="0" w:color="auto"/>
                <w:left w:val="none" w:sz="0" w:space="0" w:color="auto"/>
                <w:bottom w:val="none" w:sz="0" w:space="0" w:color="auto"/>
                <w:right w:val="none" w:sz="0" w:space="0" w:color="auto"/>
              </w:divBdr>
            </w:div>
            <w:div w:id="503588508">
              <w:marLeft w:val="0"/>
              <w:marRight w:val="0"/>
              <w:marTop w:val="0"/>
              <w:marBottom w:val="0"/>
              <w:divBdr>
                <w:top w:val="none" w:sz="0" w:space="0" w:color="auto"/>
                <w:left w:val="none" w:sz="0" w:space="0" w:color="auto"/>
                <w:bottom w:val="none" w:sz="0" w:space="0" w:color="auto"/>
                <w:right w:val="none" w:sz="0" w:space="0" w:color="auto"/>
              </w:divBdr>
            </w:div>
            <w:div w:id="508568663">
              <w:marLeft w:val="0"/>
              <w:marRight w:val="0"/>
              <w:marTop w:val="0"/>
              <w:marBottom w:val="0"/>
              <w:divBdr>
                <w:top w:val="none" w:sz="0" w:space="0" w:color="auto"/>
                <w:left w:val="none" w:sz="0" w:space="0" w:color="auto"/>
                <w:bottom w:val="none" w:sz="0" w:space="0" w:color="auto"/>
                <w:right w:val="none" w:sz="0" w:space="0" w:color="auto"/>
              </w:divBdr>
            </w:div>
            <w:div w:id="881940298">
              <w:marLeft w:val="0"/>
              <w:marRight w:val="0"/>
              <w:marTop w:val="0"/>
              <w:marBottom w:val="0"/>
              <w:divBdr>
                <w:top w:val="none" w:sz="0" w:space="0" w:color="auto"/>
                <w:left w:val="none" w:sz="0" w:space="0" w:color="auto"/>
                <w:bottom w:val="none" w:sz="0" w:space="0" w:color="auto"/>
                <w:right w:val="none" w:sz="0" w:space="0" w:color="auto"/>
              </w:divBdr>
            </w:div>
            <w:div w:id="885096137">
              <w:marLeft w:val="0"/>
              <w:marRight w:val="0"/>
              <w:marTop w:val="0"/>
              <w:marBottom w:val="0"/>
              <w:divBdr>
                <w:top w:val="none" w:sz="0" w:space="0" w:color="auto"/>
                <w:left w:val="none" w:sz="0" w:space="0" w:color="auto"/>
                <w:bottom w:val="none" w:sz="0" w:space="0" w:color="auto"/>
                <w:right w:val="none" w:sz="0" w:space="0" w:color="auto"/>
              </w:divBdr>
            </w:div>
            <w:div w:id="968973498">
              <w:marLeft w:val="0"/>
              <w:marRight w:val="0"/>
              <w:marTop w:val="0"/>
              <w:marBottom w:val="0"/>
              <w:divBdr>
                <w:top w:val="none" w:sz="0" w:space="0" w:color="auto"/>
                <w:left w:val="none" w:sz="0" w:space="0" w:color="auto"/>
                <w:bottom w:val="none" w:sz="0" w:space="0" w:color="auto"/>
                <w:right w:val="none" w:sz="0" w:space="0" w:color="auto"/>
              </w:divBdr>
            </w:div>
            <w:div w:id="1140927177">
              <w:marLeft w:val="0"/>
              <w:marRight w:val="0"/>
              <w:marTop w:val="0"/>
              <w:marBottom w:val="0"/>
              <w:divBdr>
                <w:top w:val="none" w:sz="0" w:space="0" w:color="auto"/>
                <w:left w:val="none" w:sz="0" w:space="0" w:color="auto"/>
                <w:bottom w:val="none" w:sz="0" w:space="0" w:color="auto"/>
                <w:right w:val="none" w:sz="0" w:space="0" w:color="auto"/>
              </w:divBdr>
            </w:div>
            <w:div w:id="1486818648">
              <w:marLeft w:val="0"/>
              <w:marRight w:val="0"/>
              <w:marTop w:val="0"/>
              <w:marBottom w:val="0"/>
              <w:divBdr>
                <w:top w:val="none" w:sz="0" w:space="0" w:color="auto"/>
                <w:left w:val="none" w:sz="0" w:space="0" w:color="auto"/>
                <w:bottom w:val="none" w:sz="0" w:space="0" w:color="auto"/>
                <w:right w:val="none" w:sz="0" w:space="0" w:color="auto"/>
              </w:divBdr>
            </w:div>
            <w:div w:id="1538615700">
              <w:marLeft w:val="0"/>
              <w:marRight w:val="0"/>
              <w:marTop w:val="0"/>
              <w:marBottom w:val="0"/>
              <w:divBdr>
                <w:top w:val="none" w:sz="0" w:space="0" w:color="auto"/>
                <w:left w:val="none" w:sz="0" w:space="0" w:color="auto"/>
                <w:bottom w:val="none" w:sz="0" w:space="0" w:color="auto"/>
                <w:right w:val="none" w:sz="0" w:space="0" w:color="auto"/>
              </w:divBdr>
            </w:div>
            <w:div w:id="1546603458">
              <w:marLeft w:val="0"/>
              <w:marRight w:val="0"/>
              <w:marTop w:val="0"/>
              <w:marBottom w:val="0"/>
              <w:divBdr>
                <w:top w:val="none" w:sz="0" w:space="0" w:color="auto"/>
                <w:left w:val="none" w:sz="0" w:space="0" w:color="auto"/>
                <w:bottom w:val="none" w:sz="0" w:space="0" w:color="auto"/>
                <w:right w:val="none" w:sz="0" w:space="0" w:color="auto"/>
              </w:divBdr>
            </w:div>
            <w:div w:id="1634018614">
              <w:marLeft w:val="0"/>
              <w:marRight w:val="0"/>
              <w:marTop w:val="0"/>
              <w:marBottom w:val="0"/>
              <w:divBdr>
                <w:top w:val="none" w:sz="0" w:space="0" w:color="auto"/>
                <w:left w:val="none" w:sz="0" w:space="0" w:color="auto"/>
                <w:bottom w:val="none" w:sz="0" w:space="0" w:color="auto"/>
                <w:right w:val="none" w:sz="0" w:space="0" w:color="auto"/>
              </w:divBdr>
            </w:div>
            <w:div w:id="1739791943">
              <w:marLeft w:val="0"/>
              <w:marRight w:val="0"/>
              <w:marTop w:val="0"/>
              <w:marBottom w:val="0"/>
              <w:divBdr>
                <w:top w:val="none" w:sz="0" w:space="0" w:color="auto"/>
                <w:left w:val="none" w:sz="0" w:space="0" w:color="auto"/>
                <w:bottom w:val="none" w:sz="0" w:space="0" w:color="auto"/>
                <w:right w:val="none" w:sz="0" w:space="0" w:color="auto"/>
              </w:divBdr>
            </w:div>
            <w:div w:id="1778523984">
              <w:marLeft w:val="0"/>
              <w:marRight w:val="0"/>
              <w:marTop w:val="0"/>
              <w:marBottom w:val="0"/>
              <w:divBdr>
                <w:top w:val="none" w:sz="0" w:space="0" w:color="auto"/>
                <w:left w:val="none" w:sz="0" w:space="0" w:color="auto"/>
                <w:bottom w:val="none" w:sz="0" w:space="0" w:color="auto"/>
                <w:right w:val="none" w:sz="0" w:space="0" w:color="auto"/>
              </w:divBdr>
            </w:div>
            <w:div w:id="1792899381">
              <w:marLeft w:val="0"/>
              <w:marRight w:val="0"/>
              <w:marTop w:val="0"/>
              <w:marBottom w:val="0"/>
              <w:divBdr>
                <w:top w:val="none" w:sz="0" w:space="0" w:color="auto"/>
                <w:left w:val="none" w:sz="0" w:space="0" w:color="auto"/>
                <w:bottom w:val="none" w:sz="0" w:space="0" w:color="auto"/>
                <w:right w:val="none" w:sz="0" w:space="0" w:color="auto"/>
              </w:divBdr>
            </w:div>
            <w:div w:id="1917667825">
              <w:marLeft w:val="0"/>
              <w:marRight w:val="0"/>
              <w:marTop w:val="0"/>
              <w:marBottom w:val="0"/>
              <w:divBdr>
                <w:top w:val="none" w:sz="0" w:space="0" w:color="auto"/>
                <w:left w:val="none" w:sz="0" w:space="0" w:color="auto"/>
                <w:bottom w:val="none" w:sz="0" w:space="0" w:color="auto"/>
                <w:right w:val="none" w:sz="0" w:space="0" w:color="auto"/>
              </w:divBdr>
            </w:div>
            <w:div w:id="1942252661">
              <w:marLeft w:val="0"/>
              <w:marRight w:val="0"/>
              <w:marTop w:val="0"/>
              <w:marBottom w:val="0"/>
              <w:divBdr>
                <w:top w:val="none" w:sz="0" w:space="0" w:color="auto"/>
                <w:left w:val="none" w:sz="0" w:space="0" w:color="auto"/>
                <w:bottom w:val="none" w:sz="0" w:space="0" w:color="auto"/>
                <w:right w:val="none" w:sz="0" w:space="0" w:color="auto"/>
              </w:divBdr>
            </w:div>
            <w:div w:id="2145854548">
              <w:marLeft w:val="0"/>
              <w:marRight w:val="0"/>
              <w:marTop w:val="0"/>
              <w:marBottom w:val="0"/>
              <w:divBdr>
                <w:top w:val="none" w:sz="0" w:space="0" w:color="auto"/>
                <w:left w:val="none" w:sz="0" w:space="0" w:color="auto"/>
                <w:bottom w:val="none" w:sz="0" w:space="0" w:color="auto"/>
                <w:right w:val="none" w:sz="0" w:space="0" w:color="auto"/>
              </w:divBdr>
            </w:div>
          </w:divsChild>
        </w:div>
        <w:div w:id="822507100">
          <w:marLeft w:val="0"/>
          <w:marRight w:val="0"/>
          <w:marTop w:val="0"/>
          <w:marBottom w:val="0"/>
          <w:divBdr>
            <w:top w:val="none" w:sz="0" w:space="0" w:color="auto"/>
            <w:left w:val="none" w:sz="0" w:space="0" w:color="auto"/>
            <w:bottom w:val="none" w:sz="0" w:space="0" w:color="auto"/>
            <w:right w:val="none" w:sz="0" w:space="0" w:color="auto"/>
          </w:divBdr>
          <w:divsChild>
            <w:div w:id="757293822">
              <w:marLeft w:val="0"/>
              <w:marRight w:val="0"/>
              <w:marTop w:val="0"/>
              <w:marBottom w:val="0"/>
              <w:divBdr>
                <w:top w:val="none" w:sz="0" w:space="0" w:color="auto"/>
                <w:left w:val="none" w:sz="0" w:space="0" w:color="auto"/>
                <w:bottom w:val="none" w:sz="0" w:space="0" w:color="auto"/>
                <w:right w:val="none" w:sz="0" w:space="0" w:color="auto"/>
              </w:divBdr>
            </w:div>
            <w:div w:id="1124499265">
              <w:marLeft w:val="0"/>
              <w:marRight w:val="0"/>
              <w:marTop w:val="0"/>
              <w:marBottom w:val="0"/>
              <w:divBdr>
                <w:top w:val="none" w:sz="0" w:space="0" w:color="auto"/>
                <w:left w:val="none" w:sz="0" w:space="0" w:color="auto"/>
                <w:bottom w:val="none" w:sz="0" w:space="0" w:color="auto"/>
                <w:right w:val="none" w:sz="0" w:space="0" w:color="auto"/>
              </w:divBdr>
            </w:div>
            <w:div w:id="1228877194">
              <w:marLeft w:val="0"/>
              <w:marRight w:val="0"/>
              <w:marTop w:val="0"/>
              <w:marBottom w:val="0"/>
              <w:divBdr>
                <w:top w:val="none" w:sz="0" w:space="0" w:color="auto"/>
                <w:left w:val="none" w:sz="0" w:space="0" w:color="auto"/>
                <w:bottom w:val="none" w:sz="0" w:space="0" w:color="auto"/>
                <w:right w:val="none" w:sz="0" w:space="0" w:color="auto"/>
              </w:divBdr>
            </w:div>
            <w:div w:id="1558591009">
              <w:marLeft w:val="0"/>
              <w:marRight w:val="0"/>
              <w:marTop w:val="0"/>
              <w:marBottom w:val="0"/>
              <w:divBdr>
                <w:top w:val="none" w:sz="0" w:space="0" w:color="auto"/>
                <w:left w:val="none" w:sz="0" w:space="0" w:color="auto"/>
                <w:bottom w:val="none" w:sz="0" w:space="0" w:color="auto"/>
                <w:right w:val="none" w:sz="0" w:space="0" w:color="auto"/>
              </w:divBdr>
            </w:div>
            <w:div w:id="1647120934">
              <w:marLeft w:val="0"/>
              <w:marRight w:val="0"/>
              <w:marTop w:val="0"/>
              <w:marBottom w:val="0"/>
              <w:divBdr>
                <w:top w:val="none" w:sz="0" w:space="0" w:color="auto"/>
                <w:left w:val="none" w:sz="0" w:space="0" w:color="auto"/>
                <w:bottom w:val="none" w:sz="0" w:space="0" w:color="auto"/>
                <w:right w:val="none" w:sz="0" w:space="0" w:color="auto"/>
              </w:divBdr>
            </w:div>
            <w:div w:id="1714503373">
              <w:marLeft w:val="0"/>
              <w:marRight w:val="0"/>
              <w:marTop w:val="0"/>
              <w:marBottom w:val="0"/>
              <w:divBdr>
                <w:top w:val="none" w:sz="0" w:space="0" w:color="auto"/>
                <w:left w:val="none" w:sz="0" w:space="0" w:color="auto"/>
                <w:bottom w:val="none" w:sz="0" w:space="0" w:color="auto"/>
                <w:right w:val="none" w:sz="0" w:space="0" w:color="auto"/>
              </w:divBdr>
            </w:div>
            <w:div w:id="1832484441">
              <w:marLeft w:val="0"/>
              <w:marRight w:val="0"/>
              <w:marTop w:val="0"/>
              <w:marBottom w:val="0"/>
              <w:divBdr>
                <w:top w:val="none" w:sz="0" w:space="0" w:color="auto"/>
                <w:left w:val="none" w:sz="0" w:space="0" w:color="auto"/>
                <w:bottom w:val="none" w:sz="0" w:space="0" w:color="auto"/>
                <w:right w:val="none" w:sz="0" w:space="0" w:color="auto"/>
              </w:divBdr>
            </w:div>
          </w:divsChild>
        </w:div>
        <w:div w:id="949704383">
          <w:marLeft w:val="0"/>
          <w:marRight w:val="0"/>
          <w:marTop w:val="0"/>
          <w:marBottom w:val="0"/>
          <w:divBdr>
            <w:top w:val="none" w:sz="0" w:space="0" w:color="auto"/>
            <w:left w:val="none" w:sz="0" w:space="0" w:color="auto"/>
            <w:bottom w:val="none" w:sz="0" w:space="0" w:color="auto"/>
            <w:right w:val="none" w:sz="0" w:space="0" w:color="auto"/>
          </w:divBdr>
          <w:divsChild>
            <w:div w:id="38670131">
              <w:marLeft w:val="0"/>
              <w:marRight w:val="0"/>
              <w:marTop w:val="0"/>
              <w:marBottom w:val="0"/>
              <w:divBdr>
                <w:top w:val="none" w:sz="0" w:space="0" w:color="auto"/>
                <w:left w:val="none" w:sz="0" w:space="0" w:color="auto"/>
                <w:bottom w:val="none" w:sz="0" w:space="0" w:color="auto"/>
                <w:right w:val="none" w:sz="0" w:space="0" w:color="auto"/>
              </w:divBdr>
            </w:div>
            <w:div w:id="235674275">
              <w:marLeft w:val="0"/>
              <w:marRight w:val="0"/>
              <w:marTop w:val="0"/>
              <w:marBottom w:val="0"/>
              <w:divBdr>
                <w:top w:val="none" w:sz="0" w:space="0" w:color="auto"/>
                <w:left w:val="none" w:sz="0" w:space="0" w:color="auto"/>
                <w:bottom w:val="none" w:sz="0" w:space="0" w:color="auto"/>
                <w:right w:val="none" w:sz="0" w:space="0" w:color="auto"/>
              </w:divBdr>
            </w:div>
            <w:div w:id="246500933">
              <w:marLeft w:val="0"/>
              <w:marRight w:val="0"/>
              <w:marTop w:val="0"/>
              <w:marBottom w:val="0"/>
              <w:divBdr>
                <w:top w:val="none" w:sz="0" w:space="0" w:color="auto"/>
                <w:left w:val="none" w:sz="0" w:space="0" w:color="auto"/>
                <w:bottom w:val="none" w:sz="0" w:space="0" w:color="auto"/>
                <w:right w:val="none" w:sz="0" w:space="0" w:color="auto"/>
              </w:divBdr>
            </w:div>
            <w:div w:id="255283371">
              <w:marLeft w:val="0"/>
              <w:marRight w:val="0"/>
              <w:marTop w:val="0"/>
              <w:marBottom w:val="0"/>
              <w:divBdr>
                <w:top w:val="none" w:sz="0" w:space="0" w:color="auto"/>
                <w:left w:val="none" w:sz="0" w:space="0" w:color="auto"/>
                <w:bottom w:val="none" w:sz="0" w:space="0" w:color="auto"/>
                <w:right w:val="none" w:sz="0" w:space="0" w:color="auto"/>
              </w:divBdr>
            </w:div>
            <w:div w:id="270938881">
              <w:marLeft w:val="0"/>
              <w:marRight w:val="0"/>
              <w:marTop w:val="0"/>
              <w:marBottom w:val="0"/>
              <w:divBdr>
                <w:top w:val="none" w:sz="0" w:space="0" w:color="auto"/>
                <w:left w:val="none" w:sz="0" w:space="0" w:color="auto"/>
                <w:bottom w:val="none" w:sz="0" w:space="0" w:color="auto"/>
                <w:right w:val="none" w:sz="0" w:space="0" w:color="auto"/>
              </w:divBdr>
            </w:div>
            <w:div w:id="532578004">
              <w:marLeft w:val="0"/>
              <w:marRight w:val="0"/>
              <w:marTop w:val="0"/>
              <w:marBottom w:val="0"/>
              <w:divBdr>
                <w:top w:val="none" w:sz="0" w:space="0" w:color="auto"/>
                <w:left w:val="none" w:sz="0" w:space="0" w:color="auto"/>
                <w:bottom w:val="none" w:sz="0" w:space="0" w:color="auto"/>
                <w:right w:val="none" w:sz="0" w:space="0" w:color="auto"/>
              </w:divBdr>
            </w:div>
            <w:div w:id="804810053">
              <w:marLeft w:val="0"/>
              <w:marRight w:val="0"/>
              <w:marTop w:val="0"/>
              <w:marBottom w:val="0"/>
              <w:divBdr>
                <w:top w:val="none" w:sz="0" w:space="0" w:color="auto"/>
                <w:left w:val="none" w:sz="0" w:space="0" w:color="auto"/>
                <w:bottom w:val="none" w:sz="0" w:space="0" w:color="auto"/>
                <w:right w:val="none" w:sz="0" w:space="0" w:color="auto"/>
              </w:divBdr>
            </w:div>
            <w:div w:id="993067728">
              <w:marLeft w:val="0"/>
              <w:marRight w:val="0"/>
              <w:marTop w:val="0"/>
              <w:marBottom w:val="0"/>
              <w:divBdr>
                <w:top w:val="none" w:sz="0" w:space="0" w:color="auto"/>
                <w:left w:val="none" w:sz="0" w:space="0" w:color="auto"/>
                <w:bottom w:val="none" w:sz="0" w:space="0" w:color="auto"/>
                <w:right w:val="none" w:sz="0" w:space="0" w:color="auto"/>
              </w:divBdr>
            </w:div>
            <w:div w:id="996540666">
              <w:marLeft w:val="0"/>
              <w:marRight w:val="0"/>
              <w:marTop w:val="0"/>
              <w:marBottom w:val="0"/>
              <w:divBdr>
                <w:top w:val="none" w:sz="0" w:space="0" w:color="auto"/>
                <w:left w:val="none" w:sz="0" w:space="0" w:color="auto"/>
                <w:bottom w:val="none" w:sz="0" w:space="0" w:color="auto"/>
                <w:right w:val="none" w:sz="0" w:space="0" w:color="auto"/>
              </w:divBdr>
            </w:div>
            <w:div w:id="1109395454">
              <w:marLeft w:val="0"/>
              <w:marRight w:val="0"/>
              <w:marTop w:val="0"/>
              <w:marBottom w:val="0"/>
              <w:divBdr>
                <w:top w:val="none" w:sz="0" w:space="0" w:color="auto"/>
                <w:left w:val="none" w:sz="0" w:space="0" w:color="auto"/>
                <w:bottom w:val="none" w:sz="0" w:space="0" w:color="auto"/>
                <w:right w:val="none" w:sz="0" w:space="0" w:color="auto"/>
              </w:divBdr>
            </w:div>
            <w:div w:id="1155293066">
              <w:marLeft w:val="0"/>
              <w:marRight w:val="0"/>
              <w:marTop w:val="0"/>
              <w:marBottom w:val="0"/>
              <w:divBdr>
                <w:top w:val="none" w:sz="0" w:space="0" w:color="auto"/>
                <w:left w:val="none" w:sz="0" w:space="0" w:color="auto"/>
                <w:bottom w:val="none" w:sz="0" w:space="0" w:color="auto"/>
                <w:right w:val="none" w:sz="0" w:space="0" w:color="auto"/>
              </w:divBdr>
            </w:div>
            <w:div w:id="1175806610">
              <w:marLeft w:val="0"/>
              <w:marRight w:val="0"/>
              <w:marTop w:val="0"/>
              <w:marBottom w:val="0"/>
              <w:divBdr>
                <w:top w:val="none" w:sz="0" w:space="0" w:color="auto"/>
                <w:left w:val="none" w:sz="0" w:space="0" w:color="auto"/>
                <w:bottom w:val="none" w:sz="0" w:space="0" w:color="auto"/>
                <w:right w:val="none" w:sz="0" w:space="0" w:color="auto"/>
              </w:divBdr>
            </w:div>
            <w:div w:id="1224102342">
              <w:marLeft w:val="0"/>
              <w:marRight w:val="0"/>
              <w:marTop w:val="0"/>
              <w:marBottom w:val="0"/>
              <w:divBdr>
                <w:top w:val="none" w:sz="0" w:space="0" w:color="auto"/>
                <w:left w:val="none" w:sz="0" w:space="0" w:color="auto"/>
                <w:bottom w:val="none" w:sz="0" w:space="0" w:color="auto"/>
                <w:right w:val="none" w:sz="0" w:space="0" w:color="auto"/>
              </w:divBdr>
            </w:div>
            <w:div w:id="1510408352">
              <w:marLeft w:val="0"/>
              <w:marRight w:val="0"/>
              <w:marTop w:val="0"/>
              <w:marBottom w:val="0"/>
              <w:divBdr>
                <w:top w:val="none" w:sz="0" w:space="0" w:color="auto"/>
                <w:left w:val="none" w:sz="0" w:space="0" w:color="auto"/>
                <w:bottom w:val="none" w:sz="0" w:space="0" w:color="auto"/>
                <w:right w:val="none" w:sz="0" w:space="0" w:color="auto"/>
              </w:divBdr>
            </w:div>
            <w:div w:id="1687100108">
              <w:marLeft w:val="0"/>
              <w:marRight w:val="0"/>
              <w:marTop w:val="0"/>
              <w:marBottom w:val="0"/>
              <w:divBdr>
                <w:top w:val="none" w:sz="0" w:space="0" w:color="auto"/>
                <w:left w:val="none" w:sz="0" w:space="0" w:color="auto"/>
                <w:bottom w:val="none" w:sz="0" w:space="0" w:color="auto"/>
                <w:right w:val="none" w:sz="0" w:space="0" w:color="auto"/>
              </w:divBdr>
            </w:div>
            <w:div w:id="1767850227">
              <w:marLeft w:val="0"/>
              <w:marRight w:val="0"/>
              <w:marTop w:val="0"/>
              <w:marBottom w:val="0"/>
              <w:divBdr>
                <w:top w:val="none" w:sz="0" w:space="0" w:color="auto"/>
                <w:left w:val="none" w:sz="0" w:space="0" w:color="auto"/>
                <w:bottom w:val="none" w:sz="0" w:space="0" w:color="auto"/>
                <w:right w:val="none" w:sz="0" w:space="0" w:color="auto"/>
              </w:divBdr>
            </w:div>
            <w:div w:id="1815297458">
              <w:marLeft w:val="0"/>
              <w:marRight w:val="0"/>
              <w:marTop w:val="0"/>
              <w:marBottom w:val="0"/>
              <w:divBdr>
                <w:top w:val="none" w:sz="0" w:space="0" w:color="auto"/>
                <w:left w:val="none" w:sz="0" w:space="0" w:color="auto"/>
                <w:bottom w:val="none" w:sz="0" w:space="0" w:color="auto"/>
                <w:right w:val="none" w:sz="0" w:space="0" w:color="auto"/>
              </w:divBdr>
            </w:div>
            <w:div w:id="1875577120">
              <w:marLeft w:val="0"/>
              <w:marRight w:val="0"/>
              <w:marTop w:val="0"/>
              <w:marBottom w:val="0"/>
              <w:divBdr>
                <w:top w:val="none" w:sz="0" w:space="0" w:color="auto"/>
                <w:left w:val="none" w:sz="0" w:space="0" w:color="auto"/>
                <w:bottom w:val="none" w:sz="0" w:space="0" w:color="auto"/>
                <w:right w:val="none" w:sz="0" w:space="0" w:color="auto"/>
              </w:divBdr>
            </w:div>
            <w:div w:id="1899898153">
              <w:marLeft w:val="0"/>
              <w:marRight w:val="0"/>
              <w:marTop w:val="0"/>
              <w:marBottom w:val="0"/>
              <w:divBdr>
                <w:top w:val="none" w:sz="0" w:space="0" w:color="auto"/>
                <w:left w:val="none" w:sz="0" w:space="0" w:color="auto"/>
                <w:bottom w:val="none" w:sz="0" w:space="0" w:color="auto"/>
                <w:right w:val="none" w:sz="0" w:space="0" w:color="auto"/>
              </w:divBdr>
            </w:div>
            <w:div w:id="2076853036">
              <w:marLeft w:val="0"/>
              <w:marRight w:val="0"/>
              <w:marTop w:val="0"/>
              <w:marBottom w:val="0"/>
              <w:divBdr>
                <w:top w:val="none" w:sz="0" w:space="0" w:color="auto"/>
                <w:left w:val="none" w:sz="0" w:space="0" w:color="auto"/>
                <w:bottom w:val="none" w:sz="0" w:space="0" w:color="auto"/>
                <w:right w:val="none" w:sz="0" w:space="0" w:color="auto"/>
              </w:divBdr>
            </w:div>
          </w:divsChild>
        </w:div>
        <w:div w:id="1322352536">
          <w:marLeft w:val="0"/>
          <w:marRight w:val="0"/>
          <w:marTop w:val="0"/>
          <w:marBottom w:val="0"/>
          <w:divBdr>
            <w:top w:val="none" w:sz="0" w:space="0" w:color="auto"/>
            <w:left w:val="none" w:sz="0" w:space="0" w:color="auto"/>
            <w:bottom w:val="none" w:sz="0" w:space="0" w:color="auto"/>
            <w:right w:val="none" w:sz="0" w:space="0" w:color="auto"/>
          </w:divBdr>
          <w:divsChild>
            <w:div w:id="232130592">
              <w:marLeft w:val="0"/>
              <w:marRight w:val="0"/>
              <w:marTop w:val="0"/>
              <w:marBottom w:val="0"/>
              <w:divBdr>
                <w:top w:val="none" w:sz="0" w:space="0" w:color="auto"/>
                <w:left w:val="none" w:sz="0" w:space="0" w:color="auto"/>
                <w:bottom w:val="none" w:sz="0" w:space="0" w:color="auto"/>
                <w:right w:val="none" w:sz="0" w:space="0" w:color="auto"/>
              </w:divBdr>
            </w:div>
            <w:div w:id="575746119">
              <w:marLeft w:val="0"/>
              <w:marRight w:val="0"/>
              <w:marTop w:val="0"/>
              <w:marBottom w:val="0"/>
              <w:divBdr>
                <w:top w:val="none" w:sz="0" w:space="0" w:color="auto"/>
                <w:left w:val="none" w:sz="0" w:space="0" w:color="auto"/>
                <w:bottom w:val="none" w:sz="0" w:space="0" w:color="auto"/>
                <w:right w:val="none" w:sz="0" w:space="0" w:color="auto"/>
              </w:divBdr>
            </w:div>
            <w:div w:id="612127192">
              <w:marLeft w:val="0"/>
              <w:marRight w:val="0"/>
              <w:marTop w:val="0"/>
              <w:marBottom w:val="0"/>
              <w:divBdr>
                <w:top w:val="none" w:sz="0" w:space="0" w:color="auto"/>
                <w:left w:val="none" w:sz="0" w:space="0" w:color="auto"/>
                <w:bottom w:val="none" w:sz="0" w:space="0" w:color="auto"/>
                <w:right w:val="none" w:sz="0" w:space="0" w:color="auto"/>
              </w:divBdr>
            </w:div>
            <w:div w:id="809907686">
              <w:marLeft w:val="0"/>
              <w:marRight w:val="0"/>
              <w:marTop w:val="0"/>
              <w:marBottom w:val="0"/>
              <w:divBdr>
                <w:top w:val="none" w:sz="0" w:space="0" w:color="auto"/>
                <w:left w:val="none" w:sz="0" w:space="0" w:color="auto"/>
                <w:bottom w:val="none" w:sz="0" w:space="0" w:color="auto"/>
                <w:right w:val="none" w:sz="0" w:space="0" w:color="auto"/>
              </w:divBdr>
            </w:div>
            <w:div w:id="846094585">
              <w:marLeft w:val="0"/>
              <w:marRight w:val="0"/>
              <w:marTop w:val="0"/>
              <w:marBottom w:val="0"/>
              <w:divBdr>
                <w:top w:val="none" w:sz="0" w:space="0" w:color="auto"/>
                <w:left w:val="none" w:sz="0" w:space="0" w:color="auto"/>
                <w:bottom w:val="none" w:sz="0" w:space="0" w:color="auto"/>
                <w:right w:val="none" w:sz="0" w:space="0" w:color="auto"/>
              </w:divBdr>
            </w:div>
            <w:div w:id="866020045">
              <w:marLeft w:val="0"/>
              <w:marRight w:val="0"/>
              <w:marTop w:val="0"/>
              <w:marBottom w:val="0"/>
              <w:divBdr>
                <w:top w:val="none" w:sz="0" w:space="0" w:color="auto"/>
                <w:left w:val="none" w:sz="0" w:space="0" w:color="auto"/>
                <w:bottom w:val="none" w:sz="0" w:space="0" w:color="auto"/>
                <w:right w:val="none" w:sz="0" w:space="0" w:color="auto"/>
              </w:divBdr>
            </w:div>
            <w:div w:id="1075782604">
              <w:marLeft w:val="0"/>
              <w:marRight w:val="0"/>
              <w:marTop w:val="0"/>
              <w:marBottom w:val="0"/>
              <w:divBdr>
                <w:top w:val="none" w:sz="0" w:space="0" w:color="auto"/>
                <w:left w:val="none" w:sz="0" w:space="0" w:color="auto"/>
                <w:bottom w:val="none" w:sz="0" w:space="0" w:color="auto"/>
                <w:right w:val="none" w:sz="0" w:space="0" w:color="auto"/>
              </w:divBdr>
            </w:div>
            <w:div w:id="1268537017">
              <w:marLeft w:val="0"/>
              <w:marRight w:val="0"/>
              <w:marTop w:val="0"/>
              <w:marBottom w:val="0"/>
              <w:divBdr>
                <w:top w:val="none" w:sz="0" w:space="0" w:color="auto"/>
                <w:left w:val="none" w:sz="0" w:space="0" w:color="auto"/>
                <w:bottom w:val="none" w:sz="0" w:space="0" w:color="auto"/>
                <w:right w:val="none" w:sz="0" w:space="0" w:color="auto"/>
              </w:divBdr>
            </w:div>
            <w:div w:id="1435860444">
              <w:marLeft w:val="0"/>
              <w:marRight w:val="0"/>
              <w:marTop w:val="0"/>
              <w:marBottom w:val="0"/>
              <w:divBdr>
                <w:top w:val="none" w:sz="0" w:space="0" w:color="auto"/>
                <w:left w:val="none" w:sz="0" w:space="0" w:color="auto"/>
                <w:bottom w:val="none" w:sz="0" w:space="0" w:color="auto"/>
                <w:right w:val="none" w:sz="0" w:space="0" w:color="auto"/>
              </w:divBdr>
            </w:div>
            <w:div w:id="1470320568">
              <w:marLeft w:val="0"/>
              <w:marRight w:val="0"/>
              <w:marTop w:val="0"/>
              <w:marBottom w:val="0"/>
              <w:divBdr>
                <w:top w:val="none" w:sz="0" w:space="0" w:color="auto"/>
                <w:left w:val="none" w:sz="0" w:space="0" w:color="auto"/>
                <w:bottom w:val="none" w:sz="0" w:space="0" w:color="auto"/>
                <w:right w:val="none" w:sz="0" w:space="0" w:color="auto"/>
              </w:divBdr>
            </w:div>
            <w:div w:id="1507330454">
              <w:marLeft w:val="0"/>
              <w:marRight w:val="0"/>
              <w:marTop w:val="0"/>
              <w:marBottom w:val="0"/>
              <w:divBdr>
                <w:top w:val="none" w:sz="0" w:space="0" w:color="auto"/>
                <w:left w:val="none" w:sz="0" w:space="0" w:color="auto"/>
                <w:bottom w:val="none" w:sz="0" w:space="0" w:color="auto"/>
                <w:right w:val="none" w:sz="0" w:space="0" w:color="auto"/>
              </w:divBdr>
            </w:div>
            <w:div w:id="1533880331">
              <w:marLeft w:val="0"/>
              <w:marRight w:val="0"/>
              <w:marTop w:val="0"/>
              <w:marBottom w:val="0"/>
              <w:divBdr>
                <w:top w:val="none" w:sz="0" w:space="0" w:color="auto"/>
                <w:left w:val="none" w:sz="0" w:space="0" w:color="auto"/>
                <w:bottom w:val="none" w:sz="0" w:space="0" w:color="auto"/>
                <w:right w:val="none" w:sz="0" w:space="0" w:color="auto"/>
              </w:divBdr>
            </w:div>
            <w:div w:id="1858890372">
              <w:marLeft w:val="0"/>
              <w:marRight w:val="0"/>
              <w:marTop w:val="0"/>
              <w:marBottom w:val="0"/>
              <w:divBdr>
                <w:top w:val="none" w:sz="0" w:space="0" w:color="auto"/>
                <w:left w:val="none" w:sz="0" w:space="0" w:color="auto"/>
                <w:bottom w:val="none" w:sz="0" w:space="0" w:color="auto"/>
                <w:right w:val="none" w:sz="0" w:space="0" w:color="auto"/>
              </w:divBdr>
            </w:div>
            <w:div w:id="1873767062">
              <w:marLeft w:val="0"/>
              <w:marRight w:val="0"/>
              <w:marTop w:val="0"/>
              <w:marBottom w:val="0"/>
              <w:divBdr>
                <w:top w:val="none" w:sz="0" w:space="0" w:color="auto"/>
                <w:left w:val="none" w:sz="0" w:space="0" w:color="auto"/>
                <w:bottom w:val="none" w:sz="0" w:space="0" w:color="auto"/>
                <w:right w:val="none" w:sz="0" w:space="0" w:color="auto"/>
              </w:divBdr>
            </w:div>
            <w:div w:id="1876767971">
              <w:marLeft w:val="0"/>
              <w:marRight w:val="0"/>
              <w:marTop w:val="0"/>
              <w:marBottom w:val="0"/>
              <w:divBdr>
                <w:top w:val="none" w:sz="0" w:space="0" w:color="auto"/>
                <w:left w:val="none" w:sz="0" w:space="0" w:color="auto"/>
                <w:bottom w:val="none" w:sz="0" w:space="0" w:color="auto"/>
                <w:right w:val="none" w:sz="0" w:space="0" w:color="auto"/>
              </w:divBdr>
            </w:div>
            <w:div w:id="1966422693">
              <w:marLeft w:val="0"/>
              <w:marRight w:val="0"/>
              <w:marTop w:val="0"/>
              <w:marBottom w:val="0"/>
              <w:divBdr>
                <w:top w:val="none" w:sz="0" w:space="0" w:color="auto"/>
                <w:left w:val="none" w:sz="0" w:space="0" w:color="auto"/>
                <w:bottom w:val="none" w:sz="0" w:space="0" w:color="auto"/>
                <w:right w:val="none" w:sz="0" w:space="0" w:color="auto"/>
              </w:divBdr>
            </w:div>
            <w:div w:id="2061052980">
              <w:marLeft w:val="0"/>
              <w:marRight w:val="0"/>
              <w:marTop w:val="0"/>
              <w:marBottom w:val="0"/>
              <w:divBdr>
                <w:top w:val="none" w:sz="0" w:space="0" w:color="auto"/>
                <w:left w:val="none" w:sz="0" w:space="0" w:color="auto"/>
                <w:bottom w:val="none" w:sz="0" w:space="0" w:color="auto"/>
                <w:right w:val="none" w:sz="0" w:space="0" w:color="auto"/>
              </w:divBdr>
            </w:div>
            <w:div w:id="2067794643">
              <w:marLeft w:val="0"/>
              <w:marRight w:val="0"/>
              <w:marTop w:val="0"/>
              <w:marBottom w:val="0"/>
              <w:divBdr>
                <w:top w:val="none" w:sz="0" w:space="0" w:color="auto"/>
                <w:left w:val="none" w:sz="0" w:space="0" w:color="auto"/>
                <w:bottom w:val="none" w:sz="0" w:space="0" w:color="auto"/>
                <w:right w:val="none" w:sz="0" w:space="0" w:color="auto"/>
              </w:divBdr>
            </w:div>
            <w:div w:id="2085911566">
              <w:marLeft w:val="0"/>
              <w:marRight w:val="0"/>
              <w:marTop w:val="0"/>
              <w:marBottom w:val="0"/>
              <w:divBdr>
                <w:top w:val="none" w:sz="0" w:space="0" w:color="auto"/>
                <w:left w:val="none" w:sz="0" w:space="0" w:color="auto"/>
                <w:bottom w:val="none" w:sz="0" w:space="0" w:color="auto"/>
                <w:right w:val="none" w:sz="0" w:space="0" w:color="auto"/>
              </w:divBdr>
            </w:div>
            <w:div w:id="2122331688">
              <w:marLeft w:val="0"/>
              <w:marRight w:val="0"/>
              <w:marTop w:val="0"/>
              <w:marBottom w:val="0"/>
              <w:divBdr>
                <w:top w:val="none" w:sz="0" w:space="0" w:color="auto"/>
                <w:left w:val="none" w:sz="0" w:space="0" w:color="auto"/>
                <w:bottom w:val="none" w:sz="0" w:space="0" w:color="auto"/>
                <w:right w:val="none" w:sz="0" w:space="0" w:color="auto"/>
              </w:divBdr>
            </w:div>
          </w:divsChild>
        </w:div>
        <w:div w:id="1917587757">
          <w:marLeft w:val="0"/>
          <w:marRight w:val="0"/>
          <w:marTop w:val="0"/>
          <w:marBottom w:val="0"/>
          <w:divBdr>
            <w:top w:val="none" w:sz="0" w:space="0" w:color="auto"/>
            <w:left w:val="none" w:sz="0" w:space="0" w:color="auto"/>
            <w:bottom w:val="none" w:sz="0" w:space="0" w:color="auto"/>
            <w:right w:val="none" w:sz="0" w:space="0" w:color="auto"/>
          </w:divBdr>
          <w:divsChild>
            <w:div w:id="938598">
              <w:marLeft w:val="0"/>
              <w:marRight w:val="0"/>
              <w:marTop w:val="0"/>
              <w:marBottom w:val="0"/>
              <w:divBdr>
                <w:top w:val="none" w:sz="0" w:space="0" w:color="auto"/>
                <w:left w:val="none" w:sz="0" w:space="0" w:color="auto"/>
                <w:bottom w:val="none" w:sz="0" w:space="0" w:color="auto"/>
                <w:right w:val="none" w:sz="0" w:space="0" w:color="auto"/>
              </w:divBdr>
            </w:div>
            <w:div w:id="198512731">
              <w:marLeft w:val="0"/>
              <w:marRight w:val="0"/>
              <w:marTop w:val="0"/>
              <w:marBottom w:val="0"/>
              <w:divBdr>
                <w:top w:val="none" w:sz="0" w:space="0" w:color="auto"/>
                <w:left w:val="none" w:sz="0" w:space="0" w:color="auto"/>
                <w:bottom w:val="none" w:sz="0" w:space="0" w:color="auto"/>
                <w:right w:val="none" w:sz="0" w:space="0" w:color="auto"/>
              </w:divBdr>
            </w:div>
            <w:div w:id="389961599">
              <w:marLeft w:val="0"/>
              <w:marRight w:val="0"/>
              <w:marTop w:val="0"/>
              <w:marBottom w:val="0"/>
              <w:divBdr>
                <w:top w:val="none" w:sz="0" w:space="0" w:color="auto"/>
                <w:left w:val="none" w:sz="0" w:space="0" w:color="auto"/>
                <w:bottom w:val="none" w:sz="0" w:space="0" w:color="auto"/>
                <w:right w:val="none" w:sz="0" w:space="0" w:color="auto"/>
              </w:divBdr>
            </w:div>
            <w:div w:id="418256052">
              <w:marLeft w:val="0"/>
              <w:marRight w:val="0"/>
              <w:marTop w:val="0"/>
              <w:marBottom w:val="0"/>
              <w:divBdr>
                <w:top w:val="none" w:sz="0" w:space="0" w:color="auto"/>
                <w:left w:val="none" w:sz="0" w:space="0" w:color="auto"/>
                <w:bottom w:val="none" w:sz="0" w:space="0" w:color="auto"/>
                <w:right w:val="none" w:sz="0" w:space="0" w:color="auto"/>
              </w:divBdr>
            </w:div>
            <w:div w:id="634339593">
              <w:marLeft w:val="0"/>
              <w:marRight w:val="0"/>
              <w:marTop w:val="0"/>
              <w:marBottom w:val="0"/>
              <w:divBdr>
                <w:top w:val="none" w:sz="0" w:space="0" w:color="auto"/>
                <w:left w:val="none" w:sz="0" w:space="0" w:color="auto"/>
                <w:bottom w:val="none" w:sz="0" w:space="0" w:color="auto"/>
                <w:right w:val="none" w:sz="0" w:space="0" w:color="auto"/>
              </w:divBdr>
            </w:div>
            <w:div w:id="651638948">
              <w:marLeft w:val="0"/>
              <w:marRight w:val="0"/>
              <w:marTop w:val="0"/>
              <w:marBottom w:val="0"/>
              <w:divBdr>
                <w:top w:val="none" w:sz="0" w:space="0" w:color="auto"/>
                <w:left w:val="none" w:sz="0" w:space="0" w:color="auto"/>
                <w:bottom w:val="none" w:sz="0" w:space="0" w:color="auto"/>
                <w:right w:val="none" w:sz="0" w:space="0" w:color="auto"/>
              </w:divBdr>
            </w:div>
            <w:div w:id="950864424">
              <w:marLeft w:val="0"/>
              <w:marRight w:val="0"/>
              <w:marTop w:val="0"/>
              <w:marBottom w:val="0"/>
              <w:divBdr>
                <w:top w:val="none" w:sz="0" w:space="0" w:color="auto"/>
                <w:left w:val="none" w:sz="0" w:space="0" w:color="auto"/>
                <w:bottom w:val="none" w:sz="0" w:space="0" w:color="auto"/>
                <w:right w:val="none" w:sz="0" w:space="0" w:color="auto"/>
              </w:divBdr>
            </w:div>
            <w:div w:id="1017342076">
              <w:marLeft w:val="0"/>
              <w:marRight w:val="0"/>
              <w:marTop w:val="0"/>
              <w:marBottom w:val="0"/>
              <w:divBdr>
                <w:top w:val="none" w:sz="0" w:space="0" w:color="auto"/>
                <w:left w:val="none" w:sz="0" w:space="0" w:color="auto"/>
                <w:bottom w:val="none" w:sz="0" w:space="0" w:color="auto"/>
                <w:right w:val="none" w:sz="0" w:space="0" w:color="auto"/>
              </w:divBdr>
            </w:div>
            <w:div w:id="1121846195">
              <w:marLeft w:val="0"/>
              <w:marRight w:val="0"/>
              <w:marTop w:val="0"/>
              <w:marBottom w:val="0"/>
              <w:divBdr>
                <w:top w:val="none" w:sz="0" w:space="0" w:color="auto"/>
                <w:left w:val="none" w:sz="0" w:space="0" w:color="auto"/>
                <w:bottom w:val="none" w:sz="0" w:space="0" w:color="auto"/>
                <w:right w:val="none" w:sz="0" w:space="0" w:color="auto"/>
              </w:divBdr>
            </w:div>
            <w:div w:id="1286888002">
              <w:marLeft w:val="0"/>
              <w:marRight w:val="0"/>
              <w:marTop w:val="0"/>
              <w:marBottom w:val="0"/>
              <w:divBdr>
                <w:top w:val="none" w:sz="0" w:space="0" w:color="auto"/>
                <w:left w:val="none" w:sz="0" w:space="0" w:color="auto"/>
                <w:bottom w:val="none" w:sz="0" w:space="0" w:color="auto"/>
                <w:right w:val="none" w:sz="0" w:space="0" w:color="auto"/>
              </w:divBdr>
            </w:div>
            <w:div w:id="1322194278">
              <w:marLeft w:val="0"/>
              <w:marRight w:val="0"/>
              <w:marTop w:val="0"/>
              <w:marBottom w:val="0"/>
              <w:divBdr>
                <w:top w:val="none" w:sz="0" w:space="0" w:color="auto"/>
                <w:left w:val="none" w:sz="0" w:space="0" w:color="auto"/>
                <w:bottom w:val="none" w:sz="0" w:space="0" w:color="auto"/>
                <w:right w:val="none" w:sz="0" w:space="0" w:color="auto"/>
              </w:divBdr>
            </w:div>
            <w:div w:id="1429346166">
              <w:marLeft w:val="0"/>
              <w:marRight w:val="0"/>
              <w:marTop w:val="0"/>
              <w:marBottom w:val="0"/>
              <w:divBdr>
                <w:top w:val="none" w:sz="0" w:space="0" w:color="auto"/>
                <w:left w:val="none" w:sz="0" w:space="0" w:color="auto"/>
                <w:bottom w:val="none" w:sz="0" w:space="0" w:color="auto"/>
                <w:right w:val="none" w:sz="0" w:space="0" w:color="auto"/>
              </w:divBdr>
            </w:div>
            <w:div w:id="1438990637">
              <w:marLeft w:val="0"/>
              <w:marRight w:val="0"/>
              <w:marTop w:val="0"/>
              <w:marBottom w:val="0"/>
              <w:divBdr>
                <w:top w:val="none" w:sz="0" w:space="0" w:color="auto"/>
                <w:left w:val="none" w:sz="0" w:space="0" w:color="auto"/>
                <w:bottom w:val="none" w:sz="0" w:space="0" w:color="auto"/>
                <w:right w:val="none" w:sz="0" w:space="0" w:color="auto"/>
              </w:divBdr>
            </w:div>
            <w:div w:id="1744525465">
              <w:marLeft w:val="0"/>
              <w:marRight w:val="0"/>
              <w:marTop w:val="0"/>
              <w:marBottom w:val="0"/>
              <w:divBdr>
                <w:top w:val="none" w:sz="0" w:space="0" w:color="auto"/>
                <w:left w:val="none" w:sz="0" w:space="0" w:color="auto"/>
                <w:bottom w:val="none" w:sz="0" w:space="0" w:color="auto"/>
                <w:right w:val="none" w:sz="0" w:space="0" w:color="auto"/>
              </w:divBdr>
            </w:div>
            <w:div w:id="1826126154">
              <w:marLeft w:val="0"/>
              <w:marRight w:val="0"/>
              <w:marTop w:val="0"/>
              <w:marBottom w:val="0"/>
              <w:divBdr>
                <w:top w:val="none" w:sz="0" w:space="0" w:color="auto"/>
                <w:left w:val="none" w:sz="0" w:space="0" w:color="auto"/>
                <w:bottom w:val="none" w:sz="0" w:space="0" w:color="auto"/>
                <w:right w:val="none" w:sz="0" w:space="0" w:color="auto"/>
              </w:divBdr>
            </w:div>
            <w:div w:id="2008046445">
              <w:marLeft w:val="0"/>
              <w:marRight w:val="0"/>
              <w:marTop w:val="0"/>
              <w:marBottom w:val="0"/>
              <w:divBdr>
                <w:top w:val="none" w:sz="0" w:space="0" w:color="auto"/>
                <w:left w:val="none" w:sz="0" w:space="0" w:color="auto"/>
                <w:bottom w:val="none" w:sz="0" w:space="0" w:color="auto"/>
                <w:right w:val="none" w:sz="0" w:space="0" w:color="auto"/>
              </w:divBdr>
            </w:div>
            <w:div w:id="2042394342">
              <w:marLeft w:val="0"/>
              <w:marRight w:val="0"/>
              <w:marTop w:val="0"/>
              <w:marBottom w:val="0"/>
              <w:divBdr>
                <w:top w:val="none" w:sz="0" w:space="0" w:color="auto"/>
                <w:left w:val="none" w:sz="0" w:space="0" w:color="auto"/>
                <w:bottom w:val="none" w:sz="0" w:space="0" w:color="auto"/>
                <w:right w:val="none" w:sz="0" w:space="0" w:color="auto"/>
              </w:divBdr>
            </w:div>
            <w:div w:id="2069646126">
              <w:marLeft w:val="0"/>
              <w:marRight w:val="0"/>
              <w:marTop w:val="0"/>
              <w:marBottom w:val="0"/>
              <w:divBdr>
                <w:top w:val="none" w:sz="0" w:space="0" w:color="auto"/>
                <w:left w:val="none" w:sz="0" w:space="0" w:color="auto"/>
                <w:bottom w:val="none" w:sz="0" w:space="0" w:color="auto"/>
                <w:right w:val="none" w:sz="0" w:space="0" w:color="auto"/>
              </w:divBdr>
            </w:div>
            <w:div w:id="2107534010">
              <w:marLeft w:val="0"/>
              <w:marRight w:val="0"/>
              <w:marTop w:val="0"/>
              <w:marBottom w:val="0"/>
              <w:divBdr>
                <w:top w:val="none" w:sz="0" w:space="0" w:color="auto"/>
                <w:left w:val="none" w:sz="0" w:space="0" w:color="auto"/>
                <w:bottom w:val="none" w:sz="0" w:space="0" w:color="auto"/>
                <w:right w:val="none" w:sz="0" w:space="0" w:color="auto"/>
              </w:divBdr>
            </w:div>
            <w:div w:id="2123843582">
              <w:marLeft w:val="0"/>
              <w:marRight w:val="0"/>
              <w:marTop w:val="0"/>
              <w:marBottom w:val="0"/>
              <w:divBdr>
                <w:top w:val="none" w:sz="0" w:space="0" w:color="auto"/>
                <w:left w:val="none" w:sz="0" w:space="0" w:color="auto"/>
                <w:bottom w:val="none" w:sz="0" w:space="0" w:color="auto"/>
                <w:right w:val="none" w:sz="0" w:space="0" w:color="auto"/>
              </w:divBdr>
            </w:div>
          </w:divsChild>
        </w:div>
        <w:div w:id="2046051652">
          <w:marLeft w:val="0"/>
          <w:marRight w:val="0"/>
          <w:marTop w:val="0"/>
          <w:marBottom w:val="0"/>
          <w:divBdr>
            <w:top w:val="none" w:sz="0" w:space="0" w:color="auto"/>
            <w:left w:val="none" w:sz="0" w:space="0" w:color="auto"/>
            <w:bottom w:val="none" w:sz="0" w:space="0" w:color="auto"/>
            <w:right w:val="none" w:sz="0" w:space="0" w:color="auto"/>
          </w:divBdr>
          <w:divsChild>
            <w:div w:id="125896149">
              <w:marLeft w:val="0"/>
              <w:marRight w:val="0"/>
              <w:marTop w:val="0"/>
              <w:marBottom w:val="0"/>
              <w:divBdr>
                <w:top w:val="none" w:sz="0" w:space="0" w:color="auto"/>
                <w:left w:val="none" w:sz="0" w:space="0" w:color="auto"/>
                <w:bottom w:val="none" w:sz="0" w:space="0" w:color="auto"/>
                <w:right w:val="none" w:sz="0" w:space="0" w:color="auto"/>
              </w:divBdr>
            </w:div>
            <w:div w:id="137768263">
              <w:marLeft w:val="0"/>
              <w:marRight w:val="0"/>
              <w:marTop w:val="0"/>
              <w:marBottom w:val="0"/>
              <w:divBdr>
                <w:top w:val="none" w:sz="0" w:space="0" w:color="auto"/>
                <w:left w:val="none" w:sz="0" w:space="0" w:color="auto"/>
                <w:bottom w:val="none" w:sz="0" w:space="0" w:color="auto"/>
                <w:right w:val="none" w:sz="0" w:space="0" w:color="auto"/>
              </w:divBdr>
            </w:div>
            <w:div w:id="410278244">
              <w:marLeft w:val="0"/>
              <w:marRight w:val="0"/>
              <w:marTop w:val="0"/>
              <w:marBottom w:val="0"/>
              <w:divBdr>
                <w:top w:val="none" w:sz="0" w:space="0" w:color="auto"/>
                <w:left w:val="none" w:sz="0" w:space="0" w:color="auto"/>
                <w:bottom w:val="none" w:sz="0" w:space="0" w:color="auto"/>
                <w:right w:val="none" w:sz="0" w:space="0" w:color="auto"/>
              </w:divBdr>
            </w:div>
            <w:div w:id="537930366">
              <w:marLeft w:val="0"/>
              <w:marRight w:val="0"/>
              <w:marTop w:val="0"/>
              <w:marBottom w:val="0"/>
              <w:divBdr>
                <w:top w:val="none" w:sz="0" w:space="0" w:color="auto"/>
                <w:left w:val="none" w:sz="0" w:space="0" w:color="auto"/>
                <w:bottom w:val="none" w:sz="0" w:space="0" w:color="auto"/>
                <w:right w:val="none" w:sz="0" w:space="0" w:color="auto"/>
              </w:divBdr>
            </w:div>
            <w:div w:id="1029642130">
              <w:marLeft w:val="0"/>
              <w:marRight w:val="0"/>
              <w:marTop w:val="0"/>
              <w:marBottom w:val="0"/>
              <w:divBdr>
                <w:top w:val="none" w:sz="0" w:space="0" w:color="auto"/>
                <w:left w:val="none" w:sz="0" w:space="0" w:color="auto"/>
                <w:bottom w:val="none" w:sz="0" w:space="0" w:color="auto"/>
                <w:right w:val="none" w:sz="0" w:space="0" w:color="auto"/>
              </w:divBdr>
            </w:div>
            <w:div w:id="1122774320">
              <w:marLeft w:val="0"/>
              <w:marRight w:val="0"/>
              <w:marTop w:val="0"/>
              <w:marBottom w:val="0"/>
              <w:divBdr>
                <w:top w:val="none" w:sz="0" w:space="0" w:color="auto"/>
                <w:left w:val="none" w:sz="0" w:space="0" w:color="auto"/>
                <w:bottom w:val="none" w:sz="0" w:space="0" w:color="auto"/>
                <w:right w:val="none" w:sz="0" w:space="0" w:color="auto"/>
              </w:divBdr>
            </w:div>
            <w:div w:id="1190755790">
              <w:marLeft w:val="0"/>
              <w:marRight w:val="0"/>
              <w:marTop w:val="0"/>
              <w:marBottom w:val="0"/>
              <w:divBdr>
                <w:top w:val="none" w:sz="0" w:space="0" w:color="auto"/>
                <w:left w:val="none" w:sz="0" w:space="0" w:color="auto"/>
                <w:bottom w:val="none" w:sz="0" w:space="0" w:color="auto"/>
                <w:right w:val="none" w:sz="0" w:space="0" w:color="auto"/>
              </w:divBdr>
            </w:div>
            <w:div w:id="1314989596">
              <w:marLeft w:val="0"/>
              <w:marRight w:val="0"/>
              <w:marTop w:val="0"/>
              <w:marBottom w:val="0"/>
              <w:divBdr>
                <w:top w:val="none" w:sz="0" w:space="0" w:color="auto"/>
                <w:left w:val="none" w:sz="0" w:space="0" w:color="auto"/>
                <w:bottom w:val="none" w:sz="0" w:space="0" w:color="auto"/>
                <w:right w:val="none" w:sz="0" w:space="0" w:color="auto"/>
              </w:divBdr>
            </w:div>
            <w:div w:id="205869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990163">
      <w:bodyDiv w:val="1"/>
      <w:marLeft w:val="0"/>
      <w:marRight w:val="0"/>
      <w:marTop w:val="0"/>
      <w:marBottom w:val="0"/>
      <w:divBdr>
        <w:top w:val="none" w:sz="0" w:space="0" w:color="auto"/>
        <w:left w:val="none" w:sz="0" w:space="0" w:color="auto"/>
        <w:bottom w:val="none" w:sz="0" w:space="0" w:color="auto"/>
        <w:right w:val="none" w:sz="0" w:space="0" w:color="auto"/>
      </w:divBdr>
      <w:divsChild>
        <w:div w:id="1467239618">
          <w:marLeft w:val="-289"/>
          <w:marRight w:val="0"/>
          <w:marTop w:val="0"/>
          <w:marBottom w:val="0"/>
          <w:divBdr>
            <w:top w:val="none" w:sz="0" w:space="0" w:color="auto"/>
            <w:left w:val="none" w:sz="0" w:space="0" w:color="auto"/>
            <w:bottom w:val="none" w:sz="0" w:space="0" w:color="auto"/>
            <w:right w:val="none" w:sz="0" w:space="0" w:color="auto"/>
          </w:divBdr>
        </w:div>
        <w:div w:id="2091391912">
          <w:marLeft w:val="-289"/>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haredContentType xmlns="Microsoft.SharePoint.Taxonomy.ContentTypeSync" SourceId="945d2c57-1183-427d-a604-2e0ffdafb2d4" ContentTypeId="0x010100E583181B4ACE6A489EFBF8A71D16EFA4" PreviousValue="false"/>
</file>

<file path=customXml/item3.xml><?xml version="1.0" encoding="utf-8"?>
<ct:contentTypeSchema xmlns:ct="http://schemas.microsoft.com/office/2006/metadata/contentType" xmlns:ma="http://schemas.microsoft.com/office/2006/metadata/properties/metaAttributes" ct:_="" ma:_="" ma:contentTypeName="MCC - Word" ma:contentTypeID="0x010100E583181B4ACE6A489EFBF8A71D16EFA400F0A5C7C61384D145AC946A9F0624408E" ma:contentTypeVersion="69" ma:contentTypeDescription="" ma:contentTypeScope="" ma:versionID="01c555c2cd5ea64cddfd7215ba22f8eb">
  <xsd:schema xmlns:xsd="http://www.w3.org/2001/XMLSchema" xmlns:xs="http://www.w3.org/2001/XMLSchema" xmlns:p="http://schemas.microsoft.com/office/2006/metadata/properties" xmlns:ns2="c40dd51c-0b93-41a3-8ce1-c0167702c6fe" targetNamespace="http://schemas.microsoft.com/office/2006/metadata/properties" ma:root="true" ma:fieldsID="5a274d31bff23c1aa4e2682139a6cf06"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Props1.xml><?xml version="1.0" encoding="utf-8"?>
<ds:datastoreItem xmlns:ds="http://schemas.openxmlformats.org/officeDocument/2006/customXml" ds:itemID="{DFBA6C31-D0F4-2141-B1CF-41A546ACA019}">
  <ds:schemaRefs>
    <ds:schemaRef ds:uri="http://schemas.openxmlformats.org/officeDocument/2006/bibliography"/>
  </ds:schemaRefs>
</ds:datastoreItem>
</file>

<file path=customXml/itemProps2.xml><?xml version="1.0" encoding="utf-8"?>
<ds:datastoreItem xmlns:ds="http://schemas.openxmlformats.org/officeDocument/2006/customXml" ds:itemID="{A29E7883-6213-4106-AF9D-40EEBC18C3B9}">
  <ds:schemaRefs>
    <ds:schemaRef ds:uri="Microsoft.SharePoint.Taxonomy.ContentTypeSync"/>
  </ds:schemaRefs>
</ds:datastoreItem>
</file>

<file path=customXml/itemProps3.xml><?xml version="1.0" encoding="utf-8"?>
<ds:datastoreItem xmlns:ds="http://schemas.openxmlformats.org/officeDocument/2006/customXml" ds:itemID="{A7DDFEC5-3024-416B-81E6-FDA7FFC41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34F3CB-A2EB-4C4E-8695-391E45E4C257}">
  <ds:schemaRefs>
    <ds:schemaRef ds:uri="http://schemas.microsoft.com/sharepoint/v3/contenttype/forms"/>
  </ds:schemaRefs>
</ds:datastoreItem>
</file>

<file path=customXml/itemProps5.xml><?xml version="1.0" encoding="utf-8"?>
<ds:datastoreItem xmlns:ds="http://schemas.openxmlformats.org/officeDocument/2006/customXml" ds:itemID="{BC8D47D8-6C31-4177-88B7-FB72F3A45130}">
  <ds:schemaRefs>
    <ds:schemaRef ds:uri="http://schemas.microsoft.com/office/2006/metadata/properties"/>
    <ds:schemaRef ds:uri="http://schemas.microsoft.com/office/infopath/2007/PartnerControls"/>
    <ds:schemaRef ds:uri="c40dd51c-0b93-41a3-8ce1-c0167702c6fe"/>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1</Pages>
  <Words>4107</Words>
  <Characters>23411</Characters>
  <Application>Microsoft Office Word</Application>
  <DocSecurity>4</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 - Communications</dc:creator>
  <cp:keywords/>
  <dc:description/>
  <cp:lastModifiedBy>Wagstaff, Morwenna</cp:lastModifiedBy>
  <cp:revision>201</cp:revision>
  <cp:lastPrinted>2025-10-30T02:53:00Z</cp:lastPrinted>
  <dcterms:created xsi:type="dcterms:W3CDTF">2025-10-15T05:02:00Z</dcterms:created>
  <dcterms:modified xsi:type="dcterms:W3CDTF">2025-10-29T19:52:00Z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0x010100E583181B4ACE6A489EFBF8A71D16EFA400F0A5C7C61384D145AC946A9F0624408E</vt:lpwstr>
  </property>
</Properties>
</file>