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C8" w:rsidRDefault="00EF168E" w:rsidP="00DD79A7">
      <w:pPr>
        <w:jc w:val="center"/>
        <w:rPr>
          <w:rFonts w:ascii="Rockwell Extra Bold" w:hAnsi="Rockwell Extra Bold"/>
          <w:color w:val="538135" w:themeColor="accent6" w:themeShade="B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-615315</wp:posOffset>
            </wp:positionV>
            <wp:extent cx="2907665" cy="868045"/>
            <wp:effectExtent l="0" t="0" r="6985" b="8255"/>
            <wp:wrapNone/>
            <wp:docPr id="2" name="Picture 2" descr="M:\Employee Services\Training\SC&amp;H Training\Sophie Cook\Pictures\Mon Workforce Development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:\Employee Services\Training\SC&amp;H Training\Sophie Cook\Pictures\Mon Workforce Developmen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2A4" w:rsidRPr="00EF168E" w:rsidRDefault="00DD4723" w:rsidP="00DD79A7">
      <w:pPr>
        <w:jc w:val="center"/>
        <w:rPr>
          <w:rFonts w:ascii="Rockwell Extra Bold" w:hAnsi="Rockwell Extra Bold"/>
          <w:color w:val="70AD47" w:themeColor="accent6"/>
          <w:sz w:val="44"/>
          <w:szCs w:val="32"/>
        </w:rPr>
      </w:pPr>
      <w:r w:rsidRPr="00EF168E">
        <w:rPr>
          <w:rFonts w:ascii="Rockwell Extra Bold" w:hAnsi="Rockwell Extra Bold"/>
          <w:color w:val="70AD47" w:themeColor="accent6"/>
          <w:sz w:val="44"/>
          <w:szCs w:val="32"/>
        </w:rPr>
        <w:t>SAFEGUARDING ADULTS</w:t>
      </w:r>
      <w:r w:rsidR="0066079C" w:rsidRPr="00EF168E">
        <w:rPr>
          <w:rFonts w:ascii="Rockwell Extra Bold" w:hAnsi="Rockwell Extra Bold"/>
          <w:color w:val="70AD47" w:themeColor="accent6"/>
          <w:sz w:val="44"/>
          <w:szCs w:val="32"/>
        </w:rPr>
        <w:t xml:space="preserve"> LEVEL 3</w:t>
      </w:r>
    </w:p>
    <w:p w:rsidR="00B871A1" w:rsidRPr="00EF168E" w:rsidRDefault="00B871A1" w:rsidP="00DD79A7">
      <w:pPr>
        <w:jc w:val="center"/>
        <w:rPr>
          <w:rFonts w:ascii="Rockwell Extra Bold" w:hAnsi="Rockwell Extra Bold"/>
          <w:color w:val="70AD47" w:themeColor="accent6"/>
          <w:sz w:val="44"/>
          <w:szCs w:val="32"/>
        </w:rPr>
      </w:pPr>
      <w:r w:rsidRPr="00EF168E">
        <w:rPr>
          <w:rFonts w:ascii="Rockwell Extra Bold" w:hAnsi="Rockwell Extra Bold"/>
          <w:color w:val="70AD47" w:themeColor="accent6"/>
          <w:sz w:val="44"/>
          <w:szCs w:val="32"/>
        </w:rPr>
        <w:t xml:space="preserve">ADVANCED LEVEL </w:t>
      </w:r>
    </w:p>
    <w:p w:rsidR="0066079C" w:rsidRPr="0066079C" w:rsidRDefault="0066079C" w:rsidP="0066079C">
      <w:pPr>
        <w:rPr>
          <w:rFonts w:ascii="Arial Rounded MT Bold" w:hAnsi="Arial Rounded MT Bold"/>
        </w:rPr>
      </w:pPr>
    </w:p>
    <w:p w:rsidR="00A262F3" w:rsidRPr="00EF168E" w:rsidRDefault="00B871A1" w:rsidP="00EF168E">
      <w:pPr>
        <w:spacing w:line="240" w:lineRule="auto"/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EF168E">
        <w:rPr>
          <w:rFonts w:ascii="Arial Rounded MT Bold" w:hAnsi="Arial Rounded MT Bold"/>
          <w:b/>
          <w:sz w:val="24"/>
          <w:szCs w:val="24"/>
          <w:u w:val="single"/>
        </w:rPr>
        <w:t>LEARNING OUTCOMES</w:t>
      </w:r>
    </w:p>
    <w:p w:rsidR="00B871A1" w:rsidRPr="00EF168E" w:rsidRDefault="00B871A1" w:rsidP="00EF168E">
      <w:pPr>
        <w:pStyle w:val="NormalWeb"/>
        <w:spacing w:before="0" w:beforeAutospacing="0" w:after="0" w:afterAutospacing="0"/>
        <w:jc w:val="both"/>
        <w:rPr>
          <w:rFonts w:ascii="Arial Rounded MT Bold" w:hAnsi="Arial Rounded MT Bold" w:cs="Arial"/>
          <w:b/>
          <w:bCs/>
          <w:i/>
          <w:iCs/>
          <w:color w:val="04617B"/>
        </w:rPr>
      </w:pPr>
    </w:p>
    <w:p w:rsidR="00B871A1" w:rsidRPr="00EF168E" w:rsidRDefault="00B871A1" w:rsidP="00EF168E">
      <w:pPr>
        <w:pStyle w:val="NormalWeb"/>
        <w:spacing w:before="0" w:beforeAutospacing="0" w:after="0" w:afterAutospacing="0"/>
        <w:jc w:val="both"/>
        <w:rPr>
          <w:rFonts w:ascii="Arial Rounded MT Bold" w:hAnsi="Arial Rounded MT Bold" w:cs="Arial"/>
        </w:rPr>
      </w:pPr>
      <w:r w:rsidRPr="00EF168E">
        <w:rPr>
          <w:rFonts w:ascii="Arial Rounded MT Bold" w:hAnsi="Arial Rounded MT Bold" w:cs="Arial"/>
          <w:bCs/>
          <w:iCs/>
        </w:rPr>
        <w:t>At the end of the course, participants will be familiar with:</w:t>
      </w:r>
    </w:p>
    <w:p w:rsidR="00B871A1" w:rsidRPr="00EF168E" w:rsidRDefault="00B871A1" w:rsidP="00EF16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EF168E">
        <w:rPr>
          <w:rFonts w:ascii="Arial Rounded MT Bold" w:hAnsi="Arial Rounded MT Bold" w:cs="Arial"/>
          <w:bCs/>
          <w:iCs/>
          <w:sz w:val="24"/>
          <w:szCs w:val="24"/>
        </w:rPr>
        <w:t xml:space="preserve">The new duties, powers and responsibilities introduced under part 7 of the Social Services Well-being (Wales) Act 2014 </w:t>
      </w:r>
    </w:p>
    <w:p w:rsidR="00B871A1" w:rsidRPr="00EF168E" w:rsidRDefault="00B871A1" w:rsidP="00EF16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EF168E">
        <w:rPr>
          <w:rFonts w:ascii="Arial Rounded MT Bold" w:hAnsi="Arial Rounded MT Bold" w:cs="Arial"/>
          <w:bCs/>
          <w:iCs/>
          <w:sz w:val="24"/>
          <w:szCs w:val="24"/>
        </w:rPr>
        <w:t>Their roles and responsibilities and that of others in relation to the formal Safeguarding of Adults process</w:t>
      </w:r>
    </w:p>
    <w:p w:rsidR="00B871A1" w:rsidRPr="00EF168E" w:rsidRDefault="00B871A1" w:rsidP="00EF16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EF168E">
        <w:rPr>
          <w:rFonts w:ascii="Arial Rounded MT Bold" w:hAnsi="Arial Rounded MT Bold" w:cs="Arial"/>
          <w:bCs/>
          <w:iCs/>
          <w:sz w:val="24"/>
          <w:szCs w:val="24"/>
        </w:rPr>
        <w:t>The Safeguarding of Adults legislative framework.</w:t>
      </w:r>
    </w:p>
    <w:p w:rsidR="00B871A1" w:rsidRDefault="00B871A1" w:rsidP="00EF168E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EF168E" w:rsidRPr="00EF168E" w:rsidRDefault="00EF168E" w:rsidP="00EF168E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7B01FC" w:rsidRPr="00EF168E" w:rsidRDefault="007B01FC" w:rsidP="00EF168E">
      <w:pPr>
        <w:spacing w:line="240" w:lineRule="auto"/>
        <w:jc w:val="both"/>
        <w:rPr>
          <w:rFonts w:ascii="Arial Rounded MT Bold" w:hAnsi="Arial Rounded MT Bold"/>
          <w:color w:val="FF0000"/>
          <w:sz w:val="24"/>
          <w:szCs w:val="24"/>
        </w:rPr>
      </w:pPr>
      <w:r w:rsidRPr="00EF168E">
        <w:rPr>
          <w:rFonts w:ascii="Arial Rounded MT Bold" w:hAnsi="Arial Rounded MT Bold"/>
          <w:color w:val="FF0000"/>
          <w:sz w:val="24"/>
          <w:szCs w:val="24"/>
        </w:rPr>
        <w:t xml:space="preserve">Participants must have previously attended the full day Safeguarding Adults course </w:t>
      </w:r>
      <w:proofErr w:type="gramStart"/>
      <w:r w:rsidRPr="00EF168E">
        <w:rPr>
          <w:rFonts w:ascii="Arial Rounded MT Bold" w:hAnsi="Arial Rounded MT Bold"/>
          <w:color w:val="FF0000"/>
          <w:sz w:val="24"/>
          <w:szCs w:val="24"/>
        </w:rPr>
        <w:t>before</w:t>
      </w:r>
      <w:proofErr w:type="gramEnd"/>
      <w:r w:rsidR="0066079C" w:rsidRPr="00EF168E">
        <w:rPr>
          <w:rFonts w:ascii="Arial Rounded MT Bold" w:hAnsi="Arial Rounded MT Bold"/>
          <w:color w:val="FF0000"/>
          <w:sz w:val="24"/>
          <w:szCs w:val="24"/>
        </w:rPr>
        <w:t xml:space="preserve"> they can attend this 2 day course.</w:t>
      </w:r>
    </w:p>
    <w:p w:rsidR="00DC3E9E" w:rsidRPr="00EF168E" w:rsidRDefault="00A7467B" w:rsidP="00EF168E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EF168E">
        <w:rPr>
          <w:rFonts w:ascii="Arial Rounded MT Bold" w:hAnsi="Arial Rounded MT Bold"/>
          <w:sz w:val="24"/>
          <w:szCs w:val="24"/>
        </w:rPr>
        <w:t xml:space="preserve">  </w:t>
      </w:r>
    </w:p>
    <w:p w:rsidR="00D8177D" w:rsidRDefault="00A262F3" w:rsidP="00EF168E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EF168E">
        <w:rPr>
          <w:rFonts w:ascii="Arial Rounded MT Bold" w:hAnsi="Arial Rounded MT Bold"/>
          <w:sz w:val="24"/>
          <w:szCs w:val="24"/>
        </w:rPr>
        <w:t xml:space="preserve">The certificate is valid for 3 years then participants will need to attend </w:t>
      </w:r>
      <w:r w:rsidR="007B01FC" w:rsidRPr="00EF168E">
        <w:rPr>
          <w:rFonts w:ascii="Arial Rounded MT Bold" w:hAnsi="Arial Rounded MT Bold"/>
          <w:sz w:val="24"/>
          <w:szCs w:val="24"/>
        </w:rPr>
        <w:t xml:space="preserve">another </w:t>
      </w:r>
      <w:r w:rsidR="0066079C" w:rsidRPr="00EF168E">
        <w:rPr>
          <w:rFonts w:ascii="Arial Rounded MT Bold" w:hAnsi="Arial Rounded MT Bold"/>
          <w:sz w:val="24"/>
          <w:szCs w:val="24"/>
        </w:rPr>
        <w:t>Level 3 course</w:t>
      </w:r>
      <w:r w:rsidR="007B01FC" w:rsidRPr="00EF168E">
        <w:rPr>
          <w:rFonts w:ascii="Arial Rounded MT Bold" w:hAnsi="Arial Rounded MT Bold"/>
          <w:sz w:val="24"/>
          <w:szCs w:val="24"/>
        </w:rPr>
        <w:t xml:space="preserve">.  </w:t>
      </w:r>
    </w:p>
    <w:p w:rsidR="00EF168E" w:rsidRPr="00EF168E" w:rsidRDefault="00EF168E" w:rsidP="00EF168E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D8177D" w:rsidRPr="00EF168E" w:rsidRDefault="00D8177D" w:rsidP="00EF168E">
      <w:pPr>
        <w:tabs>
          <w:tab w:val="left" w:pos="6090"/>
        </w:tabs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D8177D" w:rsidRPr="00EF168E" w:rsidRDefault="00D8177D" w:rsidP="00EF168E">
      <w:pPr>
        <w:tabs>
          <w:tab w:val="left" w:pos="6090"/>
        </w:tabs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FD25C8" w:rsidRPr="00EF168E" w:rsidRDefault="00EF168E" w:rsidP="00EF168E">
      <w:pPr>
        <w:tabs>
          <w:tab w:val="left" w:pos="6090"/>
        </w:tabs>
        <w:spacing w:line="240" w:lineRule="auto"/>
        <w:jc w:val="both"/>
        <w:rPr>
          <w:rFonts w:ascii="Arial Rounded MT Bold" w:hAnsi="Arial Rounded MT Bold" w:cs="Arial"/>
          <w:b/>
          <w:noProof/>
          <w:color w:val="70AD47" w:themeColor="accent6"/>
          <w:sz w:val="24"/>
          <w:szCs w:val="24"/>
          <w:lang w:eastAsia="en-GB"/>
        </w:rPr>
      </w:pPr>
      <w:r>
        <w:rPr>
          <w:rFonts w:ascii="Arial Rounded MT Bold" w:hAnsi="Arial Rounded MT Bold"/>
          <w:b/>
          <w:color w:val="70AD47" w:themeColor="accent6"/>
          <w:sz w:val="24"/>
          <w:szCs w:val="24"/>
        </w:rPr>
        <w:t>The Workforce Development</w:t>
      </w:r>
      <w:r w:rsidR="00133B47" w:rsidRPr="00EF168E">
        <w:rPr>
          <w:rFonts w:ascii="Arial Rounded MT Bold" w:hAnsi="Arial Rounded MT Bold"/>
          <w:b/>
          <w:color w:val="70AD47" w:themeColor="accent6"/>
          <w:sz w:val="24"/>
          <w:szCs w:val="24"/>
        </w:rPr>
        <w:t xml:space="preserve"> Team can be contacted on 01873 735410 or 01873 735443</w:t>
      </w:r>
    </w:p>
    <w:p w:rsidR="00FD25C8" w:rsidRDefault="00FD25C8" w:rsidP="00DD79A7">
      <w:pPr>
        <w:tabs>
          <w:tab w:val="left" w:pos="6090"/>
        </w:tabs>
        <w:rPr>
          <w:rFonts w:ascii="Arial" w:hAnsi="Arial" w:cs="Arial"/>
          <w:noProof/>
          <w:sz w:val="20"/>
          <w:szCs w:val="20"/>
          <w:lang w:eastAsia="en-GB"/>
        </w:rPr>
      </w:pPr>
    </w:p>
    <w:p w:rsidR="00FD25C8" w:rsidRDefault="00FD25C8" w:rsidP="00DD79A7">
      <w:pPr>
        <w:tabs>
          <w:tab w:val="left" w:pos="6090"/>
        </w:tabs>
        <w:rPr>
          <w:rFonts w:ascii="Arial" w:hAnsi="Arial" w:cs="Arial"/>
          <w:noProof/>
          <w:sz w:val="20"/>
          <w:szCs w:val="20"/>
          <w:lang w:eastAsia="en-GB"/>
        </w:rPr>
      </w:pPr>
    </w:p>
    <w:p w:rsidR="00133B47" w:rsidRPr="00133B47" w:rsidRDefault="00FD25C8" w:rsidP="00FD25C8">
      <w:pPr>
        <w:tabs>
          <w:tab w:val="left" w:pos="6090"/>
        </w:tabs>
        <w:jc w:val="center"/>
        <w:rPr>
          <w:rFonts w:ascii="Rockwell Extra Bold" w:hAnsi="Rockwell Extra Bold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836F489" wp14:editId="4F5015DE">
            <wp:extent cx="2416969" cy="1933575"/>
            <wp:effectExtent l="0" t="0" r="2540" b="0"/>
            <wp:docPr id="3" name="Picture 3" descr="Image result for safeguarding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feguarding adul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32" cy="193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B47" w:rsidRPr="00133B47" w:rsidSect="00EF16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C8" w:rsidRDefault="001F43C8" w:rsidP="00133B47">
      <w:pPr>
        <w:spacing w:after="0" w:line="240" w:lineRule="auto"/>
      </w:pPr>
      <w:r>
        <w:separator/>
      </w:r>
    </w:p>
  </w:endnote>
  <w:endnote w:type="continuationSeparator" w:id="0">
    <w:p w:rsidR="001F43C8" w:rsidRDefault="001F43C8" w:rsidP="001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FA" w:rsidRDefault="002005FA" w:rsidP="00FD25C8">
    <w:pPr>
      <w:pStyle w:val="Footer"/>
      <w:jc w:val="center"/>
      <w:rPr>
        <w:rFonts w:ascii="Arial" w:hAnsi="Arial" w:cs="Arial"/>
        <w:noProof/>
        <w:color w:val="001BA0"/>
        <w:sz w:val="20"/>
        <w:szCs w:val="20"/>
        <w:lang w:eastAsia="en-GB"/>
      </w:rPr>
    </w:pPr>
  </w:p>
  <w:p w:rsidR="00133B47" w:rsidRDefault="00133B47" w:rsidP="002005FA">
    <w:pPr>
      <w:pStyle w:val="Footer"/>
      <w:jc w:val="right"/>
    </w:pPr>
  </w:p>
  <w:p w:rsidR="00206BE7" w:rsidRDefault="00206BE7" w:rsidP="00206B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C8" w:rsidRDefault="001F43C8" w:rsidP="00133B47">
      <w:pPr>
        <w:spacing w:after="0" w:line="240" w:lineRule="auto"/>
      </w:pPr>
      <w:r>
        <w:separator/>
      </w:r>
    </w:p>
  </w:footnote>
  <w:footnote w:type="continuationSeparator" w:id="0">
    <w:p w:rsidR="001F43C8" w:rsidRDefault="001F43C8" w:rsidP="0013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6D64"/>
    <w:multiLevelType w:val="hybridMultilevel"/>
    <w:tmpl w:val="EE4C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5E93"/>
    <w:multiLevelType w:val="hybridMultilevel"/>
    <w:tmpl w:val="12D84A36"/>
    <w:lvl w:ilvl="0" w:tplc="F7AE96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2F0C"/>
    <w:multiLevelType w:val="multilevel"/>
    <w:tmpl w:val="3AE8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E"/>
    <w:rsid w:val="00133B47"/>
    <w:rsid w:val="001F43C8"/>
    <w:rsid w:val="002005FA"/>
    <w:rsid w:val="00206BE7"/>
    <w:rsid w:val="004252E9"/>
    <w:rsid w:val="0049724D"/>
    <w:rsid w:val="0066079C"/>
    <w:rsid w:val="007040A4"/>
    <w:rsid w:val="0072585B"/>
    <w:rsid w:val="007A41D4"/>
    <w:rsid w:val="007B01FC"/>
    <w:rsid w:val="008E6E0A"/>
    <w:rsid w:val="00A262F3"/>
    <w:rsid w:val="00A67474"/>
    <w:rsid w:val="00A7467B"/>
    <w:rsid w:val="00B634AD"/>
    <w:rsid w:val="00B75BAC"/>
    <w:rsid w:val="00B871A1"/>
    <w:rsid w:val="00C37CDF"/>
    <w:rsid w:val="00D232A4"/>
    <w:rsid w:val="00D8177D"/>
    <w:rsid w:val="00DC3E9E"/>
    <w:rsid w:val="00DD4723"/>
    <w:rsid w:val="00DD79A7"/>
    <w:rsid w:val="00EF168E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5EF3F"/>
  <w15:chartTrackingRefBased/>
  <w15:docId w15:val="{09406703-DFB2-4BF2-96FC-5C0C2F60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47"/>
  </w:style>
  <w:style w:type="paragraph" w:styleId="Footer">
    <w:name w:val="footer"/>
    <w:basedOn w:val="Normal"/>
    <w:link w:val="FooterChar"/>
    <w:uiPriority w:val="99"/>
    <w:unhideWhenUsed/>
    <w:rsid w:val="001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47"/>
  </w:style>
  <w:style w:type="paragraph" w:styleId="NormalWeb">
    <w:name w:val="Normal (Web)"/>
    <w:basedOn w:val="Normal"/>
    <w:uiPriority w:val="99"/>
    <w:semiHidden/>
    <w:unhideWhenUsed/>
    <w:rsid w:val="00B871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CB3C-DCA8-4D62-BE42-D236503B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Rachel</dc:creator>
  <cp:keywords/>
  <dc:description/>
  <cp:lastModifiedBy>Cook, Sophie</cp:lastModifiedBy>
  <cp:revision>3</cp:revision>
  <cp:lastPrinted>2017-03-16T10:12:00Z</cp:lastPrinted>
  <dcterms:created xsi:type="dcterms:W3CDTF">2019-05-01T12:52:00Z</dcterms:created>
  <dcterms:modified xsi:type="dcterms:W3CDTF">2019-07-29T13:22:00Z</dcterms:modified>
</cp:coreProperties>
</file>