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7612F51"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413F1C">
        <w:rPr>
          <w:rFonts w:ascii="Arial" w:hAnsi="Arial" w:cs="Arial"/>
          <w:bCs/>
        </w:rPr>
        <w:t xml:space="preserve">Social Care and Health </w:t>
      </w:r>
    </w:p>
    <w:p w14:paraId="3C61973F" w14:textId="072137C9"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413F1C">
        <w:rPr>
          <w:rFonts w:ascii="Arial" w:hAnsi="Arial" w:cs="Arial"/>
          <w:bCs/>
        </w:rPr>
        <w:t>Public Protection</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5C620446"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413F1C">
        <w:rPr>
          <w:rFonts w:ascii="Arial" w:hAnsi="Arial" w:cs="Arial"/>
          <w:bCs/>
        </w:rPr>
        <w:t xml:space="preserve">Public Protection </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767A0C" w:rsidRDefault="00E86165" w:rsidP="00767A0C">
            <w:pPr>
              <w:pStyle w:val="ListParagraph"/>
              <w:numPr>
                <w:ilvl w:val="0"/>
                <w:numId w:val="14"/>
              </w:numPr>
              <w:autoSpaceDE w:val="0"/>
              <w:autoSpaceDN w:val="0"/>
              <w:adjustRightInd w:val="0"/>
              <w:rPr>
                <w:rFonts w:ascii="Arial" w:hAnsi="Arial" w:cs="Arial"/>
                <w:b/>
                <w:bCs/>
                <w:color w:val="00B050"/>
                <w:sz w:val="40"/>
                <w:szCs w:val="40"/>
              </w:rPr>
            </w:pPr>
            <w:r w:rsidRPr="00767A0C">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075257E" w14:textId="77777777" w:rsidR="00E86165" w:rsidRDefault="00E86165" w:rsidP="00891A57">
            <w:pPr>
              <w:pStyle w:val="ListParagraph"/>
              <w:numPr>
                <w:ilvl w:val="0"/>
                <w:numId w:val="11"/>
              </w:numPr>
              <w:autoSpaceDE w:val="0"/>
              <w:autoSpaceDN w:val="0"/>
              <w:adjustRightInd w:val="0"/>
              <w:rPr>
                <w:rFonts w:ascii="Arial" w:hAnsi="Arial" w:cs="Arial"/>
              </w:rPr>
            </w:pPr>
            <w:r w:rsidRPr="00954564">
              <w:rPr>
                <w:rFonts w:ascii="Arial" w:hAnsi="Arial" w:cs="Arial"/>
              </w:rPr>
              <w:t>Contact Details</w:t>
            </w:r>
          </w:p>
          <w:p w14:paraId="41EBF1BE" w14:textId="13A5E389" w:rsidR="00767A0C" w:rsidRPr="00954564" w:rsidRDefault="00767A0C" w:rsidP="00891A57">
            <w:pPr>
              <w:pStyle w:val="ListParagraph"/>
              <w:numPr>
                <w:ilvl w:val="0"/>
                <w:numId w:val="11"/>
              </w:numPr>
              <w:autoSpaceDE w:val="0"/>
              <w:autoSpaceDN w:val="0"/>
              <w:adjustRightInd w:val="0"/>
              <w:rPr>
                <w:rFonts w:ascii="Arial" w:hAnsi="Arial" w:cs="Arial"/>
              </w:rPr>
            </w:pPr>
            <w:r>
              <w:rPr>
                <w:rFonts w:ascii="Arial" w:hAnsi="Arial" w:cs="Arial"/>
              </w:rPr>
              <w:t>Educational/training records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0E21A015" w14:textId="251591DB" w:rsidR="00E86165" w:rsidRPr="00BB04AA" w:rsidRDefault="00E86165" w:rsidP="00391B60">
            <w:pPr>
              <w:autoSpaceDE w:val="0"/>
              <w:autoSpaceDN w:val="0"/>
              <w:adjustRightInd w:val="0"/>
              <w:rPr>
                <w:rFonts w:ascii="Arial" w:hAnsi="Arial" w:cs="Arial"/>
              </w:rPr>
            </w:pPr>
            <w:r w:rsidRPr="00BB04AA">
              <w:rPr>
                <w:rFonts w:ascii="Arial" w:hAnsi="Arial" w:cs="Arial"/>
              </w:rPr>
              <w:tab/>
            </w:r>
          </w:p>
          <w:p w14:paraId="3B070B03" w14:textId="4DFC41E6" w:rsidR="00E86165" w:rsidRPr="00654A09" w:rsidRDefault="00E86165" w:rsidP="00E86165">
            <w:pPr>
              <w:pStyle w:val="ListParagraph"/>
              <w:numPr>
                <w:ilvl w:val="0"/>
                <w:numId w:val="10"/>
              </w:numPr>
              <w:autoSpaceDE w:val="0"/>
              <w:autoSpaceDN w:val="0"/>
              <w:adjustRightInd w:val="0"/>
              <w:rPr>
                <w:rFonts w:ascii="Arial" w:hAnsi="Arial" w:cs="Arial"/>
              </w:rPr>
            </w:pPr>
            <w:r w:rsidRPr="00654A09">
              <w:rPr>
                <w:rFonts w:ascii="Arial" w:hAnsi="Arial" w:cs="Arial"/>
              </w:rPr>
              <w:t>This information has been shared with Monmouthshire County Council by another</w:t>
            </w:r>
            <w:r w:rsidR="00035D25">
              <w:rPr>
                <w:rFonts w:ascii="Arial" w:hAnsi="Arial" w:cs="Arial"/>
              </w:rPr>
              <w:t xml:space="preserve"> organisation as detailed below</w:t>
            </w:r>
          </w:p>
          <w:p w14:paraId="183E5393" w14:textId="5E16CC9E" w:rsidR="00E86165" w:rsidRPr="00654A09" w:rsidRDefault="00E86165" w:rsidP="00E86165">
            <w:pPr>
              <w:pStyle w:val="ListParagraph"/>
              <w:numPr>
                <w:ilvl w:val="0"/>
                <w:numId w:val="10"/>
              </w:numPr>
              <w:autoSpaceDE w:val="0"/>
              <w:autoSpaceDN w:val="0"/>
              <w:adjustRightInd w:val="0"/>
              <w:rPr>
                <w:rFonts w:ascii="Arial" w:hAnsi="Arial" w:cs="Arial"/>
              </w:rPr>
            </w:pPr>
            <w:r w:rsidRPr="00654A09">
              <w:rPr>
                <w:rFonts w:ascii="Arial" w:hAnsi="Arial" w:cs="Arial"/>
              </w:rPr>
              <w:t xml:space="preserve">This information was obtained by Monmouthshire County Council through publicly available sources as detailed below: </w:t>
            </w:r>
          </w:p>
          <w:p w14:paraId="2A18EDF1" w14:textId="77777777" w:rsidR="00E86165" w:rsidRPr="00891A57" w:rsidRDefault="00E86165" w:rsidP="003C35EE">
            <w:pPr>
              <w:pStyle w:val="ListParagraph"/>
              <w:numPr>
                <w:ilvl w:val="0"/>
                <w:numId w:val="10"/>
              </w:numPr>
              <w:autoSpaceDE w:val="0"/>
              <w:autoSpaceDN w:val="0"/>
              <w:adjustRightInd w:val="0"/>
              <w:rPr>
                <w:rFonts w:ascii="Arial" w:hAnsi="Arial" w:cs="Arial"/>
                <w:color w:val="00B050"/>
              </w:rPr>
            </w:pP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28547799"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31043F07" w14:textId="77777777" w:rsidR="00413F1C" w:rsidRDefault="00E86165" w:rsidP="00413F1C">
            <w:pPr>
              <w:pStyle w:val="ListParagraph"/>
              <w:numPr>
                <w:ilvl w:val="0"/>
                <w:numId w:val="13"/>
              </w:numPr>
              <w:autoSpaceDE w:val="0"/>
              <w:autoSpaceDN w:val="0"/>
              <w:adjustRightInd w:val="0"/>
              <w:rPr>
                <w:rFonts w:ascii="Arial" w:hAnsi="Arial" w:cs="Arial"/>
                <w:color w:val="00B050"/>
              </w:rPr>
            </w:pPr>
            <w:r w:rsidRPr="00413F1C">
              <w:rPr>
                <w:rFonts w:ascii="Arial" w:hAnsi="Arial" w:cs="Arial"/>
                <w:color w:val="00B050"/>
              </w:rPr>
              <w:lastRenderedPageBreak/>
              <w:t>We are under legal obligation to process your information</w:t>
            </w:r>
          </w:p>
          <w:p w14:paraId="1100A25F" w14:textId="0AF2BDEC" w:rsidR="00E86165" w:rsidRPr="00413F1C" w:rsidRDefault="00E86165" w:rsidP="00413F1C">
            <w:pPr>
              <w:pStyle w:val="ListParagraph"/>
              <w:numPr>
                <w:ilvl w:val="0"/>
                <w:numId w:val="13"/>
              </w:numPr>
              <w:autoSpaceDE w:val="0"/>
              <w:autoSpaceDN w:val="0"/>
              <w:adjustRightInd w:val="0"/>
              <w:rPr>
                <w:rFonts w:ascii="Arial" w:hAnsi="Arial" w:cs="Arial"/>
                <w:color w:val="00B050"/>
              </w:rPr>
            </w:pPr>
            <w:r w:rsidRPr="00413F1C">
              <w:rPr>
                <w:rFonts w:ascii="Arial" w:hAnsi="Arial" w:cs="Arial"/>
                <w:color w:val="00B050"/>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752ABC85" w14:textId="2E597D88"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1D6CBA10" w:rsidR="00E86165" w:rsidRPr="00654A09" w:rsidRDefault="00E86165" w:rsidP="00654A09">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404A67B2"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EBB3634" w14:textId="26172CF8" w:rsidR="00767A0C" w:rsidRDefault="00C27DA7" w:rsidP="00E86165">
            <w:pPr>
              <w:autoSpaceDE w:val="0"/>
              <w:autoSpaceDN w:val="0"/>
              <w:adjustRightInd w:val="0"/>
              <w:ind w:left="720" w:hanging="720"/>
              <w:rPr>
                <w:rFonts w:ascii="Arial" w:hAnsi="Arial" w:cs="Arial"/>
              </w:rPr>
            </w:pPr>
            <w:r>
              <w:rPr>
                <w:rFonts w:ascii="Arial" w:hAnsi="Arial" w:cs="Arial"/>
              </w:rPr>
              <w:t>Council Tax</w:t>
            </w:r>
          </w:p>
          <w:p w14:paraId="6224FEA8" w14:textId="0178EA64" w:rsidR="00C27DA7" w:rsidRDefault="00C27DA7" w:rsidP="00E86165">
            <w:pPr>
              <w:autoSpaceDE w:val="0"/>
              <w:autoSpaceDN w:val="0"/>
              <w:adjustRightInd w:val="0"/>
              <w:ind w:left="720" w:hanging="720"/>
              <w:rPr>
                <w:rFonts w:ascii="Arial" w:hAnsi="Arial" w:cs="Arial"/>
              </w:rPr>
            </w:pPr>
            <w:r>
              <w:rPr>
                <w:rFonts w:ascii="Arial" w:hAnsi="Arial" w:cs="Arial"/>
              </w:rPr>
              <w:t>Legal and solicitors</w:t>
            </w:r>
          </w:p>
          <w:p w14:paraId="60057BB4" w14:textId="77777777" w:rsidR="001D217D" w:rsidRPr="001D217D" w:rsidRDefault="001D217D" w:rsidP="00E86165">
            <w:pPr>
              <w:autoSpaceDE w:val="0"/>
              <w:autoSpaceDN w:val="0"/>
              <w:adjustRightInd w:val="0"/>
              <w:ind w:left="720" w:hanging="720"/>
              <w:rPr>
                <w:rFonts w:ascii="Arial" w:hAnsi="Arial" w:cs="Arial"/>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569CB7D" w14:textId="77777777" w:rsidR="00413F1C" w:rsidRDefault="00413F1C" w:rsidP="00E86165">
            <w:pPr>
              <w:autoSpaceDE w:val="0"/>
              <w:autoSpaceDN w:val="0"/>
              <w:adjustRightInd w:val="0"/>
              <w:ind w:left="720" w:hanging="720"/>
              <w:rPr>
                <w:rFonts w:ascii="Arial" w:hAnsi="Arial" w:cs="Arial"/>
              </w:rPr>
            </w:pPr>
            <w:r>
              <w:rPr>
                <w:rFonts w:ascii="Arial" w:hAnsi="Arial" w:cs="Arial"/>
              </w:rPr>
              <w:t>Public Health Wales</w:t>
            </w:r>
          </w:p>
          <w:p w14:paraId="56B06E53" w14:textId="77777777" w:rsidR="00413F1C" w:rsidRDefault="00413F1C" w:rsidP="00E86165">
            <w:pPr>
              <w:autoSpaceDE w:val="0"/>
              <w:autoSpaceDN w:val="0"/>
              <w:adjustRightInd w:val="0"/>
              <w:ind w:left="720" w:hanging="720"/>
              <w:rPr>
                <w:rFonts w:ascii="Arial" w:hAnsi="Arial" w:cs="Arial"/>
              </w:rPr>
            </w:pPr>
            <w:r>
              <w:rPr>
                <w:rFonts w:ascii="Arial" w:hAnsi="Arial" w:cs="Arial"/>
              </w:rPr>
              <w:t>Police</w:t>
            </w:r>
          </w:p>
          <w:p w14:paraId="17F1E514" w14:textId="77777777" w:rsidR="00413F1C" w:rsidRDefault="00413F1C" w:rsidP="00E86165">
            <w:pPr>
              <w:autoSpaceDE w:val="0"/>
              <w:autoSpaceDN w:val="0"/>
              <w:adjustRightInd w:val="0"/>
              <w:ind w:left="720" w:hanging="720"/>
              <w:rPr>
                <w:rFonts w:ascii="Arial" w:hAnsi="Arial" w:cs="Arial"/>
              </w:rPr>
            </w:pPr>
            <w:r>
              <w:rPr>
                <w:rFonts w:ascii="Arial" w:hAnsi="Arial" w:cs="Arial"/>
              </w:rPr>
              <w:t>Health and safety Executive</w:t>
            </w:r>
          </w:p>
          <w:p w14:paraId="02D39B5D" w14:textId="77777777" w:rsidR="00413F1C" w:rsidRDefault="00413F1C" w:rsidP="00E86165">
            <w:pPr>
              <w:autoSpaceDE w:val="0"/>
              <w:autoSpaceDN w:val="0"/>
              <w:adjustRightInd w:val="0"/>
              <w:ind w:left="720" w:hanging="720"/>
              <w:rPr>
                <w:rFonts w:ascii="Arial" w:hAnsi="Arial" w:cs="Arial"/>
              </w:rPr>
            </w:pPr>
            <w:r>
              <w:rPr>
                <w:rFonts w:ascii="Arial" w:hAnsi="Arial" w:cs="Arial"/>
              </w:rPr>
              <w:t>Food standards Agency</w:t>
            </w:r>
          </w:p>
          <w:p w14:paraId="0341862A" w14:textId="7187FA94" w:rsidR="009D6FAD" w:rsidRDefault="009D6FAD" w:rsidP="00E86165">
            <w:pPr>
              <w:autoSpaceDE w:val="0"/>
              <w:autoSpaceDN w:val="0"/>
              <w:adjustRightInd w:val="0"/>
              <w:ind w:left="720" w:hanging="720"/>
              <w:rPr>
                <w:rFonts w:ascii="Arial" w:hAnsi="Arial" w:cs="Arial"/>
              </w:rPr>
            </w:pPr>
            <w:r>
              <w:rPr>
                <w:rFonts w:ascii="Arial" w:hAnsi="Arial" w:cs="Arial"/>
              </w:rPr>
              <w:t xml:space="preserve">Local Authorities </w:t>
            </w:r>
          </w:p>
          <w:p w14:paraId="2BB4BF0A" w14:textId="50119CDA" w:rsidR="00767A0C" w:rsidRDefault="00767A0C" w:rsidP="00E86165">
            <w:pPr>
              <w:autoSpaceDE w:val="0"/>
              <w:autoSpaceDN w:val="0"/>
              <w:adjustRightInd w:val="0"/>
              <w:ind w:left="720" w:hanging="720"/>
              <w:rPr>
                <w:rFonts w:ascii="Arial" w:hAnsi="Arial" w:cs="Arial"/>
              </w:rPr>
            </w:pPr>
            <w:r>
              <w:rPr>
                <w:rFonts w:ascii="Arial" w:hAnsi="Arial" w:cs="Arial"/>
              </w:rPr>
              <w:t>HMRC</w:t>
            </w:r>
          </w:p>
          <w:p w14:paraId="55B33C65" w14:textId="5820D6EA" w:rsidR="00767A0C" w:rsidRDefault="00767A0C" w:rsidP="00E86165">
            <w:pPr>
              <w:autoSpaceDE w:val="0"/>
              <w:autoSpaceDN w:val="0"/>
              <w:adjustRightInd w:val="0"/>
              <w:ind w:left="720" w:hanging="720"/>
              <w:rPr>
                <w:rFonts w:ascii="Arial" w:hAnsi="Arial" w:cs="Arial"/>
              </w:rPr>
            </w:pPr>
            <w:r>
              <w:rPr>
                <w:rFonts w:ascii="Arial" w:hAnsi="Arial" w:cs="Arial"/>
              </w:rPr>
              <w:t>Welsh Water</w:t>
            </w:r>
          </w:p>
          <w:p w14:paraId="6CF52247" w14:textId="77777777" w:rsidR="00E86165" w:rsidRPr="00C459A2" w:rsidRDefault="00E86165" w:rsidP="000F1084">
            <w:pPr>
              <w:autoSpaceDE w:val="0"/>
              <w:autoSpaceDN w:val="0"/>
              <w:adjustRightInd w:val="0"/>
              <w:rPr>
                <w:rFonts w:ascii="Arial" w:hAnsi="Arial" w:cs="Arial"/>
                <w:b/>
                <w:bCs/>
              </w:rPr>
            </w:pP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516B2472"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r w:rsidR="00767A0C">
              <w:rPr>
                <w:rFonts w:ascii="Arial" w:hAnsi="Arial" w:cs="Arial"/>
                <w:bCs/>
              </w:rPr>
              <w:t xml:space="preserve">  HMRC, FSA and HSE</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545D1D40"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898435E" w14:textId="77777777" w:rsidR="00E86165" w:rsidRDefault="00E86165" w:rsidP="00C16136">
            <w:pPr>
              <w:autoSpaceDE w:val="0"/>
              <w:autoSpaceDN w:val="0"/>
              <w:adjustRightInd w:val="0"/>
              <w:rPr>
                <w:rFonts w:ascii="Arial" w:hAnsi="Arial" w:cs="Arial"/>
              </w:rPr>
            </w:pPr>
            <w:r>
              <w:rPr>
                <w:rFonts w:ascii="Arial" w:hAnsi="Arial" w:cs="Arial"/>
              </w:rPr>
              <w:t>Please refer</w:t>
            </w:r>
            <w:r w:rsidR="000D7ECD">
              <w:rPr>
                <w:rFonts w:ascii="Arial" w:hAnsi="Arial" w:cs="Arial"/>
              </w:rPr>
              <w:t xml:space="preserve"> to our retention schedule</w:t>
            </w:r>
          </w:p>
          <w:p w14:paraId="68CD3F7F" w14:textId="77777777" w:rsidR="000D7ECD" w:rsidRPr="000D7ECD" w:rsidRDefault="000D7ECD" w:rsidP="000D7ECD">
            <w:pPr>
              <w:pStyle w:val="Default"/>
              <w:rPr>
                <w:rFonts w:ascii="Arial" w:hAnsi="Arial" w:cs="Arial"/>
                <w:sz w:val="22"/>
                <w:szCs w:val="22"/>
              </w:rPr>
            </w:pPr>
            <w:r w:rsidRPr="000D7ECD">
              <w:rPr>
                <w:rFonts w:ascii="Arial" w:hAnsi="Arial" w:cs="Arial"/>
                <w:sz w:val="22"/>
                <w:szCs w:val="22"/>
              </w:rPr>
              <w:t xml:space="preserve">Disposal at the end of the retention period should be as follows:- </w:t>
            </w:r>
          </w:p>
          <w:p w14:paraId="2509DBE8" w14:textId="77777777" w:rsidR="000D7ECD" w:rsidRPr="000D7ECD" w:rsidRDefault="000D7ECD" w:rsidP="000D7ECD">
            <w:pPr>
              <w:pStyle w:val="Default"/>
              <w:spacing w:after="33"/>
              <w:rPr>
                <w:rFonts w:ascii="Arial" w:hAnsi="Arial" w:cs="Arial"/>
                <w:sz w:val="22"/>
                <w:szCs w:val="22"/>
              </w:rPr>
            </w:pPr>
            <w:r w:rsidRPr="000D7ECD">
              <w:rPr>
                <w:rFonts w:ascii="Arial" w:hAnsi="Arial" w:cs="Arial"/>
                <w:sz w:val="22"/>
                <w:szCs w:val="22"/>
              </w:rPr>
              <w:t xml:space="preserve"> Paper - via the confidential waste paper system. </w:t>
            </w:r>
          </w:p>
          <w:p w14:paraId="499D59B5" w14:textId="06CB35A1" w:rsidR="000D7ECD" w:rsidRDefault="000D7ECD" w:rsidP="000D7ECD">
            <w:pPr>
              <w:pStyle w:val="Default"/>
              <w:rPr>
                <w:rFonts w:ascii="Arial" w:hAnsi="Arial" w:cs="Arial"/>
                <w:sz w:val="22"/>
                <w:szCs w:val="22"/>
              </w:rPr>
            </w:pPr>
            <w:r w:rsidRPr="000D7ECD">
              <w:rPr>
                <w:rFonts w:ascii="Arial" w:hAnsi="Arial" w:cs="Arial"/>
                <w:sz w:val="22"/>
                <w:szCs w:val="22"/>
              </w:rPr>
              <w:t xml:space="preserve"> </w:t>
            </w:r>
            <w:r>
              <w:rPr>
                <w:rFonts w:ascii="Arial" w:hAnsi="Arial" w:cs="Arial"/>
                <w:sz w:val="22"/>
                <w:szCs w:val="22"/>
              </w:rPr>
              <w:t xml:space="preserve">Electronic - deletion from </w:t>
            </w:r>
            <w:r w:rsidRPr="000D7ECD">
              <w:rPr>
                <w:rFonts w:ascii="Arial" w:hAnsi="Arial" w:cs="Arial"/>
                <w:sz w:val="22"/>
                <w:szCs w:val="22"/>
              </w:rPr>
              <w:t xml:space="preserve">server </w:t>
            </w:r>
          </w:p>
          <w:p w14:paraId="496ABC89" w14:textId="7B6F0824" w:rsidR="000D7ECD" w:rsidRPr="000D7ECD" w:rsidRDefault="000D7ECD" w:rsidP="000D7ECD">
            <w:pPr>
              <w:pStyle w:val="Default"/>
              <w:rPr>
                <w:rFonts w:ascii="Arial" w:hAnsi="Arial" w:cs="Arial"/>
                <w:sz w:val="22"/>
                <w:szCs w:val="22"/>
              </w:rPr>
            </w:pPr>
            <w:r>
              <w:rPr>
                <w:rFonts w:ascii="Arial" w:hAnsi="Arial" w:cs="Arial"/>
                <w:sz w:val="22"/>
                <w:szCs w:val="22"/>
              </w:rPr>
              <w:t>After 6 years</w:t>
            </w:r>
          </w:p>
          <w:p w14:paraId="07BAA356" w14:textId="2BC6E6FD" w:rsidR="000D7ECD" w:rsidRPr="00E86165" w:rsidRDefault="000D7ECD"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16DA3C11" w14:textId="77777777" w:rsidR="00767A0C" w:rsidRDefault="00E86165" w:rsidP="00767A0C">
            <w:pPr>
              <w:autoSpaceDE w:val="0"/>
              <w:autoSpaceDN w:val="0"/>
              <w:adjustRightInd w:val="0"/>
              <w:rPr>
                <w:rFonts w:ascii="Arial" w:hAnsi="Arial" w:cs="Arial"/>
                <w:bCs/>
                <w:shd w:val="clear" w:color="auto" w:fill="FFFF00"/>
              </w:rPr>
            </w:pPr>
            <w:r w:rsidRPr="007E7FDD">
              <w:rPr>
                <w:rFonts w:ascii="Arial" w:hAnsi="Arial" w:cs="Arial"/>
                <w:b/>
                <w:bCs/>
              </w:rPr>
              <w:t xml:space="preserve">Your rights under </w:t>
            </w:r>
            <w:r>
              <w:rPr>
                <w:rFonts w:ascii="Arial" w:hAnsi="Arial" w:cs="Arial"/>
                <w:b/>
                <w:bCs/>
              </w:rPr>
              <w:t xml:space="preserve">the General Data Protection Regulation are: </w:t>
            </w:r>
          </w:p>
          <w:p w14:paraId="144E2F88" w14:textId="4D3F092E" w:rsidR="00E86165" w:rsidRPr="00767A0C" w:rsidRDefault="00E86165" w:rsidP="00767A0C">
            <w:pPr>
              <w:pStyle w:val="ListParagraph"/>
              <w:numPr>
                <w:ilvl w:val="0"/>
                <w:numId w:val="15"/>
              </w:numPr>
              <w:autoSpaceDE w:val="0"/>
              <w:autoSpaceDN w:val="0"/>
              <w:adjustRightInd w:val="0"/>
              <w:rPr>
                <w:rFonts w:ascii="Arial" w:hAnsi="Arial" w:cs="Arial"/>
              </w:rPr>
            </w:pPr>
            <w:r w:rsidRPr="00767A0C">
              <w:rPr>
                <w:rFonts w:ascii="Arial" w:hAnsi="Arial" w:cs="Arial"/>
              </w:rPr>
              <w:t>The right of access</w:t>
            </w:r>
          </w:p>
          <w:p w14:paraId="168229A5" w14:textId="77777777" w:rsidR="00E86165" w:rsidRPr="00767A0C" w:rsidRDefault="00E86165" w:rsidP="00767A0C">
            <w:pPr>
              <w:pStyle w:val="ListParagraph"/>
              <w:numPr>
                <w:ilvl w:val="0"/>
                <w:numId w:val="15"/>
              </w:numPr>
              <w:autoSpaceDE w:val="0"/>
              <w:autoSpaceDN w:val="0"/>
              <w:adjustRightInd w:val="0"/>
              <w:rPr>
                <w:rFonts w:ascii="Arial" w:hAnsi="Arial" w:cs="Arial"/>
              </w:rPr>
            </w:pPr>
            <w:r w:rsidRPr="00767A0C">
              <w:rPr>
                <w:rFonts w:ascii="Arial" w:hAnsi="Arial" w:cs="Arial"/>
              </w:rPr>
              <w:t>The right to rectification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164CDA1A"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r w:rsidR="000D7ECD">
              <w:rPr>
                <w:rFonts w:ascii="Arial" w:hAnsi="Arial" w:cs="Arial"/>
              </w:rPr>
              <w:t xml:space="preserve">link </w:t>
            </w:r>
            <w:hyperlink r:id="rId16" w:history="1">
              <w:r w:rsidR="000D7ECD">
                <w:rPr>
                  <w:rStyle w:val="Hyperlink"/>
                  <w:rFonts w:ascii="Arial" w:hAnsi="Arial" w:cs="Arial"/>
                </w:rPr>
                <w:t>here</w:t>
              </w:r>
            </w:hyperlink>
            <w:r w:rsidR="000D7EC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2374"/>
        <w:gridCol w:w="2341"/>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232389DD" w:rsidR="00654A09" w:rsidRPr="001915CA" w:rsidRDefault="00631E9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SCHPP001</w:t>
            </w:r>
          </w:p>
          <w:p w14:paraId="7902690B" w14:textId="209A55E1" w:rsidR="00654A09" w:rsidRPr="001915CA" w:rsidRDefault="00631E9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10.05.18</w:t>
            </w:r>
          </w:p>
          <w:p w14:paraId="6C84B8FD" w14:textId="3C93EDA3" w:rsidR="00654A09" w:rsidRPr="001915CA" w:rsidRDefault="00631E9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5E1DA82C" w:rsidR="00654A09" w:rsidRPr="005952C4" w:rsidRDefault="00631E91" w:rsidP="00631E9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1D57D0B1" w14:textId="77777777" w:rsidR="000D7ECD" w:rsidRDefault="000D7ECD"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2F67903D" w:rsidR="008D5D19" w:rsidRDefault="008D5D19" w:rsidP="008D5D19">
      <w:r>
        <w:lastRenderedPageBreak/>
        <w:t>Processing of your personal data by Monmouthshire Count</w:t>
      </w:r>
      <w:r w:rsidR="00767A0C">
        <w:t>y Council (MCC) is necessary to fulfil our statutory obligations.  Without this information, Environmental Health Commercial MCC may not be able to fulfil</w:t>
      </w:r>
      <w:r w:rsidR="00226CD3">
        <w:t xml:space="preserve"> the performance of a public task.</w:t>
      </w:r>
    </w:p>
    <w:p w14:paraId="28DE9E86" w14:textId="3DC954B7" w:rsidR="008D5D19" w:rsidRDefault="008D5D19" w:rsidP="008D5D19">
      <w:r>
        <w:t>Your details</w:t>
      </w:r>
      <w:r w:rsidR="00226CD3">
        <w:t xml:space="preserve"> will be legitimately shared </w:t>
      </w:r>
      <w:r>
        <w:t>in a safe and secure manner. From time to time it may also be necessary that we s</w:t>
      </w:r>
      <w:r w:rsidR="00226CD3">
        <w:t xml:space="preserve">hare your personal details with external government departments.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19EF42B3"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8C152DE" w:rsidR="008125D0" w:rsidRPr="00E86165" w:rsidRDefault="008D5D19" w:rsidP="00E86165">
      <w:r>
        <w:t xml:space="preserve">Should you need to make a complaint about the way your data has been processed, please contact </w:t>
      </w:r>
      <w:bookmarkStart w:id="0" w:name="_GoBack"/>
      <w:bookmarkEnd w:id="0"/>
      <w:r w:rsidR="005247DB">
        <w:fldChar w:fldCharType="begin"/>
      </w:r>
      <w:r w:rsidR="005247DB">
        <w:instrText xml:space="preserve"> HYPERLINK "mailto:</w:instrText>
      </w:r>
      <w:r w:rsidR="005247DB" w:rsidRPr="005247DB">
        <w:instrText>dataprotection@monmouthshire.go.uk</w:instrText>
      </w:r>
      <w:r w:rsidR="005247DB">
        <w:instrText xml:space="preserve">" </w:instrText>
      </w:r>
      <w:r w:rsidR="005247DB">
        <w:fldChar w:fldCharType="separate"/>
      </w:r>
      <w:r w:rsidR="005247DB" w:rsidRPr="002551EE">
        <w:rPr>
          <w:rStyle w:val="Hyperlink"/>
        </w:rPr>
        <w:t>dataprotection@monmouthshire.go.uk</w:t>
      </w:r>
      <w:r w:rsidR="005247DB">
        <w:fldChar w:fldCharType="end"/>
      </w:r>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573"/>
    <w:multiLevelType w:val="hybridMultilevel"/>
    <w:tmpl w:val="767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1A96"/>
    <w:multiLevelType w:val="hybridMultilevel"/>
    <w:tmpl w:val="FBA8DDC8"/>
    <w:lvl w:ilvl="0" w:tplc="19DA41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802A1"/>
    <w:multiLevelType w:val="hybridMultilevel"/>
    <w:tmpl w:val="23C2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2"/>
  </w:num>
  <w:num w:numId="5">
    <w:abstractNumId w:val="1"/>
  </w:num>
  <w:num w:numId="6">
    <w:abstractNumId w:val="7"/>
  </w:num>
  <w:num w:numId="7">
    <w:abstractNumId w:val="9"/>
  </w:num>
  <w:num w:numId="8">
    <w:abstractNumId w:val="4"/>
  </w:num>
  <w:num w:numId="9">
    <w:abstractNumId w:val="10"/>
  </w:num>
  <w:num w:numId="10">
    <w:abstractNumId w:val="2"/>
  </w:num>
  <w:num w:numId="11">
    <w:abstractNumId w:val="3"/>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35D25"/>
    <w:rsid w:val="000403A0"/>
    <w:rsid w:val="000474E3"/>
    <w:rsid w:val="00064DD7"/>
    <w:rsid w:val="000840B4"/>
    <w:rsid w:val="000D1D15"/>
    <w:rsid w:val="000D7ECD"/>
    <w:rsid w:val="000E35DE"/>
    <w:rsid w:val="000F1084"/>
    <w:rsid w:val="0010532F"/>
    <w:rsid w:val="00161023"/>
    <w:rsid w:val="001915CA"/>
    <w:rsid w:val="00194CFE"/>
    <w:rsid w:val="001B3B85"/>
    <w:rsid w:val="001C57DF"/>
    <w:rsid w:val="001D217D"/>
    <w:rsid w:val="0021141E"/>
    <w:rsid w:val="00226CD3"/>
    <w:rsid w:val="00240C5A"/>
    <w:rsid w:val="00270618"/>
    <w:rsid w:val="00275CCF"/>
    <w:rsid w:val="00283B8B"/>
    <w:rsid w:val="003008EB"/>
    <w:rsid w:val="00325297"/>
    <w:rsid w:val="00343EF5"/>
    <w:rsid w:val="00346F01"/>
    <w:rsid w:val="00391127"/>
    <w:rsid w:val="00391B60"/>
    <w:rsid w:val="003A491A"/>
    <w:rsid w:val="003B2480"/>
    <w:rsid w:val="003C35EE"/>
    <w:rsid w:val="00413F1C"/>
    <w:rsid w:val="00443624"/>
    <w:rsid w:val="00447E42"/>
    <w:rsid w:val="0046676F"/>
    <w:rsid w:val="0049719F"/>
    <w:rsid w:val="004D1FBE"/>
    <w:rsid w:val="004D7805"/>
    <w:rsid w:val="004E1918"/>
    <w:rsid w:val="00507121"/>
    <w:rsid w:val="005247DB"/>
    <w:rsid w:val="005520AF"/>
    <w:rsid w:val="00554FB6"/>
    <w:rsid w:val="00566314"/>
    <w:rsid w:val="00571FF7"/>
    <w:rsid w:val="005952C4"/>
    <w:rsid w:val="005B1157"/>
    <w:rsid w:val="005B139B"/>
    <w:rsid w:val="005C075F"/>
    <w:rsid w:val="005C278B"/>
    <w:rsid w:val="006072C2"/>
    <w:rsid w:val="00611AAA"/>
    <w:rsid w:val="00631E91"/>
    <w:rsid w:val="006443DC"/>
    <w:rsid w:val="00654A09"/>
    <w:rsid w:val="00656B72"/>
    <w:rsid w:val="006667B0"/>
    <w:rsid w:val="006678B0"/>
    <w:rsid w:val="00675FAC"/>
    <w:rsid w:val="00687516"/>
    <w:rsid w:val="006F42D8"/>
    <w:rsid w:val="007162AA"/>
    <w:rsid w:val="00760EDF"/>
    <w:rsid w:val="00767A0C"/>
    <w:rsid w:val="00794DEE"/>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4564"/>
    <w:rsid w:val="00956BBB"/>
    <w:rsid w:val="00962770"/>
    <w:rsid w:val="00995C1D"/>
    <w:rsid w:val="009B25BE"/>
    <w:rsid w:val="009D6FAD"/>
    <w:rsid w:val="009E4804"/>
    <w:rsid w:val="009F0884"/>
    <w:rsid w:val="00A219C3"/>
    <w:rsid w:val="00A26DD6"/>
    <w:rsid w:val="00A40136"/>
    <w:rsid w:val="00A42B14"/>
    <w:rsid w:val="00A57C76"/>
    <w:rsid w:val="00A64490"/>
    <w:rsid w:val="00AB3E34"/>
    <w:rsid w:val="00AF4F32"/>
    <w:rsid w:val="00B113CC"/>
    <w:rsid w:val="00B3394B"/>
    <w:rsid w:val="00B81AC7"/>
    <w:rsid w:val="00B85267"/>
    <w:rsid w:val="00BA6BFF"/>
    <w:rsid w:val="00BB04AA"/>
    <w:rsid w:val="00BC5844"/>
    <w:rsid w:val="00BE23FD"/>
    <w:rsid w:val="00BF0C14"/>
    <w:rsid w:val="00C117C0"/>
    <w:rsid w:val="00C16136"/>
    <w:rsid w:val="00C27DA7"/>
    <w:rsid w:val="00C459A2"/>
    <w:rsid w:val="00C61DC6"/>
    <w:rsid w:val="00C94C31"/>
    <w:rsid w:val="00CC33A8"/>
    <w:rsid w:val="00CC5579"/>
    <w:rsid w:val="00CD03C1"/>
    <w:rsid w:val="00CF1C89"/>
    <w:rsid w:val="00D142AC"/>
    <w:rsid w:val="00D65FF6"/>
    <w:rsid w:val="00D80992"/>
    <w:rsid w:val="00D951E6"/>
    <w:rsid w:val="00DA1666"/>
    <w:rsid w:val="00DB0928"/>
    <w:rsid w:val="00DB748C"/>
    <w:rsid w:val="00DD020D"/>
    <w:rsid w:val="00DE6F84"/>
    <w:rsid w:val="00DF0CDA"/>
    <w:rsid w:val="00E1079E"/>
    <w:rsid w:val="00E44E28"/>
    <w:rsid w:val="00E6340E"/>
    <w:rsid w:val="00E754B1"/>
    <w:rsid w:val="00E76738"/>
    <w:rsid w:val="00E816C7"/>
    <w:rsid w:val="00E8292C"/>
    <w:rsid w:val="00E86165"/>
    <w:rsid w:val="00E8694C"/>
    <w:rsid w:val="00EC34B3"/>
    <w:rsid w:val="00ED51D1"/>
    <w:rsid w:val="00EF2F50"/>
    <w:rsid w:val="00F02325"/>
    <w:rsid w:val="00F53042"/>
    <w:rsid w:val="00F61973"/>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0D7E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app/uploads/2013/06/How-to-make-a-complaint-Easy-rea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6046929E-2F7E-4C8F-B4C1-D99D41D7242E}">
  <ds:schemaRefs>
    <ds:schemaRef ds:uri="http://purl.org/dc/terms/"/>
    <ds:schemaRef ds:uri="http://purl.org/dc/dcmitype/"/>
    <ds:schemaRef ds:uri="http://www.w3.org/XML/1998/namespace"/>
    <ds:schemaRef ds:uri="http://purl.org/dc/elements/1.1/"/>
    <ds:schemaRef ds:uri="0baf96ab-1dfd-4269-9c3b-ecf8c5ba29fb"/>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66902F8E-3604-4C97-9604-D084BE26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Trusler, Rachel</cp:lastModifiedBy>
  <cp:revision>3</cp:revision>
  <cp:lastPrinted>2018-03-15T14:21:00Z</cp:lastPrinted>
  <dcterms:created xsi:type="dcterms:W3CDTF">2018-05-10T13:32:00Z</dcterms:created>
  <dcterms:modified xsi:type="dcterms:W3CDTF">2018-05-10T13:43:00Z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